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5749A" w:rsidP="62AF9DF4" w:rsidRDefault="0085749A" w14:paraId="0E015450" w14:textId="1A8EC837" w14:noSpellErr="1">
      <w:pPr>
        <w:pStyle w:val="Heading1"/>
        <w:ind w:left="0" w:firstLine="0"/>
        <w:jc w:val="center"/>
      </w:pPr>
      <w:r w:rsidR="0085749A">
        <w:rPr/>
        <w:t>NCI</w:t>
      </w:r>
      <w:r w:rsidR="0085749A">
        <w:rPr/>
        <w:t xml:space="preserve"> PROGRAMME LIFECYCLE MANAGEMENT (PLM)</w:t>
      </w:r>
    </w:p>
    <w:p w:rsidRPr="00A42D97" w:rsidR="00FA5174" w:rsidP="00A94E22" w:rsidRDefault="00A94B6F" w14:paraId="27EF0DA9" w14:textId="1B11117F">
      <w:pPr>
        <w:pStyle w:val="Heading1"/>
        <w:jc w:val="center"/>
      </w:pPr>
      <w:r>
        <w:t xml:space="preserve">Programme Opportunity </w:t>
      </w:r>
      <w:r w:rsidR="004600AC">
        <w:t>Pro</w:t>
      </w:r>
      <w:r w:rsidR="00AD3BB3">
        <w:t>posal</w:t>
      </w:r>
      <w:r w:rsidR="004600AC">
        <w:t xml:space="preserve"> (</w:t>
      </w:r>
      <w:r>
        <w:t>POP</w:t>
      </w:r>
      <w:r w:rsidR="004600AC">
        <w:t xml:space="preserve">) </w:t>
      </w:r>
      <w:r w:rsidR="0071101A">
        <w:t>Version 3.</w:t>
      </w:r>
      <w:r w:rsidR="00C925A9">
        <w:t>7</w:t>
      </w:r>
    </w:p>
    <w:p w:rsidRPr="000144F0" w:rsidR="00D378A6" w:rsidP="0071101A" w:rsidRDefault="00D378A6" w14:paraId="5F9CB3DA" w14:textId="77777777">
      <w:pPr>
        <w:pStyle w:val="Heading2"/>
        <w:rPr>
          <w:sz w:val="32"/>
          <w:szCs w:val="32"/>
        </w:rPr>
      </w:pPr>
      <w:r w:rsidRPr="000144F0">
        <w:rPr>
          <w:sz w:val="32"/>
          <w:szCs w:val="32"/>
        </w:rPr>
        <w:t>1.0 Programme Lifecycle Management (PLM) Process </w:t>
      </w:r>
    </w:p>
    <w:p w:rsidRPr="000144F0" w:rsidR="00D378A6" w:rsidP="0071101A" w:rsidRDefault="00D378A6" w14:paraId="19AC89A4" w14:textId="77777777">
      <w:pPr>
        <w:pStyle w:val="Heading1"/>
        <w:rPr>
          <w:rFonts w:cs="Calibri"/>
          <w:color w:val="auto"/>
          <w:sz w:val="28"/>
          <w:szCs w:val="28"/>
        </w:rPr>
      </w:pPr>
      <w:r w:rsidRPr="000144F0">
        <w:rPr>
          <w:rStyle w:val="normaltextrun"/>
          <w:rFonts w:cs="Calibri"/>
          <w:sz w:val="28"/>
          <w:szCs w:val="28"/>
          <w:lang w:val="en-NZ"/>
        </w:rPr>
        <w:t>1.1 Aim</w:t>
      </w:r>
      <w:r w:rsidRPr="000144F0">
        <w:rPr>
          <w:rStyle w:val="eop"/>
          <w:rFonts w:cs="Calibri"/>
          <w:sz w:val="28"/>
          <w:szCs w:val="28"/>
        </w:rPr>
        <w:t> </w:t>
      </w:r>
    </w:p>
    <w:p w:rsidRPr="00C63E1A" w:rsidR="00D378A6" w:rsidP="00D378A6" w:rsidRDefault="00D378A6" w14:paraId="0B290B15" w14:textId="77777777">
      <w:pPr>
        <w:pStyle w:val="paragraph"/>
        <w:spacing w:before="0" w:beforeAutospacing="0" w:after="0" w:afterAutospacing="0"/>
        <w:jc w:val="both"/>
        <w:textAlignment w:val="baseline"/>
        <w:rPr>
          <w:rFonts w:ascii="Calibri" w:hAnsi="Calibri" w:cs="Calibri"/>
          <w:sz w:val="22"/>
          <w:szCs w:val="22"/>
        </w:rPr>
      </w:pPr>
      <w:r w:rsidRPr="00C63E1A">
        <w:rPr>
          <w:rStyle w:val="normaltextrun"/>
          <w:rFonts w:ascii="Calibri" w:hAnsi="Calibri" w:cs="Calibri"/>
          <w:sz w:val="22"/>
          <w:szCs w:val="22"/>
          <w:lang w:val="en-NZ"/>
        </w:rPr>
        <w:t>The PLM process seeks to ensure that new NCI academic programmes are aligned with the strategies of School(s) and of the College as a whole and are underpinned and supported by evidence of relevance and academic currency in the current/emerging market and learner/employer demand.  The PLM process aims to support the effectiveness of decision-making about programmes by providing transparent, systematic approval and reflection points across the entire programme lifecycle. The process is structured, yet nimble, and will consider all programme opportunities in an informed and equitable manner.</w:t>
      </w:r>
      <w:r w:rsidRPr="00C63E1A">
        <w:rPr>
          <w:rStyle w:val="normaltextrun"/>
          <w:rFonts w:ascii="Calibri" w:hAnsi="Calibri" w:cs="Calibri"/>
          <w:sz w:val="22"/>
          <w:szCs w:val="22"/>
        </w:rPr>
        <w:t> </w:t>
      </w:r>
      <w:r w:rsidRPr="00C63E1A">
        <w:rPr>
          <w:rStyle w:val="normaltextrun"/>
          <w:rFonts w:ascii="Calibri" w:hAnsi="Calibri" w:cs="Calibri"/>
          <w:sz w:val="22"/>
          <w:szCs w:val="22"/>
          <w:lang w:val="en-NZ"/>
        </w:rPr>
        <w:t> </w:t>
      </w:r>
      <w:r w:rsidRPr="00C63E1A">
        <w:rPr>
          <w:rStyle w:val="eop"/>
          <w:rFonts w:ascii="Calibri" w:hAnsi="Calibri" w:cs="Calibri"/>
          <w:sz w:val="22"/>
          <w:szCs w:val="22"/>
        </w:rPr>
        <w:t> </w:t>
      </w:r>
    </w:p>
    <w:p w:rsidRPr="00C63E1A" w:rsidR="00D378A6" w:rsidP="00D378A6" w:rsidRDefault="00D378A6" w14:paraId="409AE870" w14:textId="77777777">
      <w:pPr>
        <w:pStyle w:val="paragraph"/>
        <w:spacing w:before="0" w:beforeAutospacing="0" w:after="0" w:afterAutospacing="0"/>
        <w:jc w:val="both"/>
        <w:textAlignment w:val="baseline"/>
        <w:rPr>
          <w:rStyle w:val="eop"/>
          <w:rFonts w:ascii="Calibri" w:hAnsi="Calibri" w:cs="Calibri"/>
          <w:sz w:val="22"/>
          <w:szCs w:val="22"/>
        </w:rPr>
      </w:pPr>
      <w:r w:rsidRPr="00C63E1A">
        <w:rPr>
          <w:rStyle w:val="normaltextrun"/>
          <w:rFonts w:ascii="Calibri" w:hAnsi="Calibri" w:cs="Calibri"/>
          <w:sz w:val="22"/>
          <w:szCs w:val="22"/>
          <w:lang w:val="en-NZ"/>
        </w:rPr>
        <w:t>This will help NCI to continue to maintain and invest in a sustainable and attractive portfolio of programmes and support opportunities for growth. </w:t>
      </w:r>
      <w:r w:rsidRPr="00C63E1A">
        <w:rPr>
          <w:rStyle w:val="eop"/>
          <w:rFonts w:ascii="Calibri" w:hAnsi="Calibri" w:cs="Calibri"/>
          <w:sz w:val="22"/>
          <w:szCs w:val="22"/>
        </w:rPr>
        <w:t> </w:t>
      </w:r>
    </w:p>
    <w:p w:rsidRPr="00F4119C" w:rsidR="00F4119C" w:rsidP="00F4119C" w:rsidRDefault="00D378A6" w14:paraId="5DFC906E" w14:textId="0F7A253C">
      <w:pPr>
        <w:pStyle w:val="Heading1"/>
        <w:rPr>
          <w:sz w:val="28"/>
          <w:szCs w:val="28"/>
        </w:rPr>
      </w:pPr>
      <w:r w:rsidRPr="000144F0">
        <w:rPr>
          <w:sz w:val="28"/>
          <w:szCs w:val="28"/>
        </w:rPr>
        <w:t>1.2 Programme Lifecycle Management Structure  </w:t>
      </w:r>
    </w:p>
    <w:p w:rsidR="00D378A6" w:rsidP="00D378A6" w:rsidRDefault="00D378A6" w14:paraId="0C0F553E" w14:textId="5079714E">
      <w:pPr>
        <w:pStyle w:val="paragraph"/>
        <w:spacing w:before="0" w:beforeAutospacing="0" w:after="0" w:afterAutospacing="0"/>
        <w:textAlignment w:val="baseline"/>
        <w:rPr>
          <w:rFonts w:ascii="Segoe UI" w:hAnsi="Segoe UI" w:cs="Segoe UI"/>
          <w:sz w:val="18"/>
          <w:szCs w:val="18"/>
        </w:rPr>
      </w:pPr>
      <w:r>
        <w:rPr>
          <w:rFonts w:ascii="Calibri" w:hAnsi="Calibri"/>
          <w:noProof/>
          <w:sz w:val="22"/>
          <w:lang w:eastAsia="ar-SA"/>
        </w:rPr>
        <w:drawing>
          <wp:inline distT="0" distB="0" distL="0" distR="0" wp14:anchorId="7620B3C0" wp14:editId="306291A0">
            <wp:extent cx="5731510" cy="3002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68"/>
                    <a:stretch/>
                  </pic:blipFill>
                  <pic:spPr bwMode="auto">
                    <a:xfrm>
                      <a:off x="0" y="0"/>
                      <a:ext cx="5731510" cy="3002280"/>
                    </a:xfrm>
                    <a:prstGeom prst="rect">
                      <a:avLst/>
                    </a:prstGeom>
                    <a:noFill/>
                    <a:ln>
                      <a:noFill/>
                    </a:ln>
                    <a:extLst>
                      <a:ext uri="{53640926-AAD7-44D8-BBD7-CCE9431645EC}">
                        <a14:shadowObscured xmlns:a14="http://schemas.microsoft.com/office/drawing/2010/main"/>
                      </a:ext>
                    </a:extLst>
                  </pic:spPr>
                </pic:pic>
              </a:graphicData>
            </a:graphic>
          </wp:inline>
        </w:drawing>
      </w:r>
      <w:r>
        <w:rPr>
          <w:rStyle w:val="eop"/>
          <w:rFonts w:ascii="Arial" w:hAnsi="Arial" w:cs="Arial"/>
          <w:sz w:val="21"/>
          <w:szCs w:val="21"/>
        </w:rPr>
        <w:t> </w:t>
      </w:r>
    </w:p>
    <w:p w:rsidRPr="00C63E1A" w:rsidR="00D378A6" w:rsidP="00D378A6" w:rsidRDefault="00D378A6" w14:paraId="4345D855" w14:textId="77777777">
      <w:pPr>
        <w:pStyle w:val="paragraph"/>
        <w:spacing w:before="0" w:beforeAutospacing="0" w:after="0" w:afterAutospacing="0"/>
        <w:jc w:val="both"/>
        <w:textAlignment w:val="baseline"/>
        <w:rPr>
          <w:rFonts w:ascii="Calibri" w:hAnsi="Calibri" w:cs="Calibri"/>
          <w:sz w:val="22"/>
          <w:szCs w:val="22"/>
        </w:rPr>
      </w:pPr>
      <w:r w:rsidRPr="00C63E1A">
        <w:rPr>
          <w:rStyle w:val="normaltextrun"/>
          <w:rFonts w:ascii="Calibri" w:hAnsi="Calibri" w:cs="Calibri"/>
          <w:sz w:val="22"/>
          <w:szCs w:val="22"/>
          <w:lang w:val="en-NZ"/>
        </w:rPr>
        <w:t xml:space="preserve">The </w:t>
      </w:r>
      <w:r w:rsidRPr="00C63E1A">
        <w:rPr>
          <w:rStyle w:val="normaltextrun"/>
          <w:rFonts w:ascii="Calibri" w:hAnsi="Calibri" w:cs="Calibri"/>
          <w:sz w:val="22"/>
          <w:szCs w:val="22"/>
        </w:rPr>
        <w:t>Executive Sub-Group</w:t>
      </w:r>
      <w:r w:rsidRPr="00C63E1A">
        <w:rPr>
          <w:rStyle w:val="normaltextrun"/>
          <w:rFonts w:ascii="Calibri" w:hAnsi="Calibri" w:cs="Calibri"/>
          <w:sz w:val="22"/>
          <w:szCs w:val="22"/>
          <w:lang w:val="en-NZ"/>
        </w:rPr>
        <w:t xml:space="preserve"> (ESG) will assume the responsibilities of a Programme Lifecycle Management committee, as set out in Stage 1 of the above process workflow diagram.</w:t>
      </w:r>
      <w:r w:rsidRPr="00C63E1A">
        <w:rPr>
          <w:rStyle w:val="eop"/>
          <w:rFonts w:ascii="Calibri" w:hAnsi="Calibri" w:cs="Calibri"/>
          <w:sz w:val="22"/>
          <w:szCs w:val="22"/>
        </w:rPr>
        <w:t> </w:t>
      </w:r>
    </w:p>
    <w:p w:rsidRPr="00C63E1A" w:rsidR="00D378A6" w:rsidP="00D378A6" w:rsidRDefault="00D378A6" w14:paraId="6989002E" w14:textId="77777777">
      <w:pPr>
        <w:pStyle w:val="paragraph"/>
        <w:spacing w:before="0" w:beforeAutospacing="0" w:after="0" w:afterAutospacing="0"/>
        <w:jc w:val="both"/>
        <w:textAlignment w:val="baseline"/>
        <w:rPr>
          <w:rFonts w:ascii="Calibri" w:hAnsi="Calibri" w:cs="Calibri"/>
          <w:sz w:val="22"/>
          <w:szCs w:val="22"/>
        </w:rPr>
      </w:pPr>
      <w:r w:rsidRPr="00C63E1A">
        <w:rPr>
          <w:rStyle w:val="normaltextrun"/>
          <w:rFonts w:ascii="Calibri" w:hAnsi="Calibri" w:cs="Calibri"/>
          <w:sz w:val="22"/>
          <w:szCs w:val="22"/>
          <w:lang w:val="en-NZ"/>
        </w:rPr>
        <w:t>The ESG will make recommendations to the Executive Team (ET) and the Academic Council (AC) on programme viability, sustainability and quality, based</w:t>
      </w:r>
      <w:r w:rsidRPr="00C63E1A">
        <w:rPr>
          <w:rStyle w:val="normaltextrun"/>
          <w:rFonts w:ascii="Calibri" w:hAnsi="Calibri" w:cs="Calibri"/>
          <w:sz w:val="22"/>
          <w:szCs w:val="22"/>
          <w:lang w:val="en-US"/>
        </w:rPr>
        <w:t xml:space="preserve"> on four key domains: </w:t>
      </w:r>
      <w:r w:rsidRPr="00C63E1A">
        <w:rPr>
          <w:rStyle w:val="eop"/>
          <w:rFonts w:ascii="Calibri" w:hAnsi="Calibri" w:cs="Calibri"/>
          <w:sz w:val="22"/>
          <w:szCs w:val="22"/>
        </w:rPr>
        <w:t> </w:t>
      </w:r>
    </w:p>
    <w:p w:rsidRPr="00C63E1A" w:rsidR="00D378A6" w:rsidP="00D378A6" w:rsidRDefault="00D378A6" w14:paraId="47D8D39B" w14:textId="77777777">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00C63E1A">
        <w:rPr>
          <w:rStyle w:val="normaltextrun"/>
          <w:rFonts w:ascii="Calibri" w:hAnsi="Calibri" w:cs="Calibri"/>
          <w:sz w:val="22"/>
          <w:szCs w:val="22"/>
          <w:lang w:val="en-US"/>
        </w:rPr>
        <w:t>Strategic Value and contribution to NCI</w:t>
      </w:r>
      <w:r w:rsidRPr="00C63E1A">
        <w:rPr>
          <w:rStyle w:val="eop"/>
          <w:rFonts w:ascii="Calibri" w:hAnsi="Calibri" w:cs="Calibri"/>
          <w:sz w:val="22"/>
          <w:szCs w:val="22"/>
        </w:rPr>
        <w:t> </w:t>
      </w:r>
    </w:p>
    <w:p w:rsidRPr="00C63E1A" w:rsidR="00D378A6" w:rsidP="00D378A6" w:rsidRDefault="00D378A6" w14:paraId="643AB48D"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C63E1A">
        <w:rPr>
          <w:rStyle w:val="normaltextrun"/>
          <w:rFonts w:ascii="Calibri" w:hAnsi="Calibri" w:cs="Calibri"/>
          <w:sz w:val="22"/>
          <w:szCs w:val="22"/>
          <w:lang w:val="en-US"/>
        </w:rPr>
        <w:t>Stakeholder demand and/or market opportunity</w:t>
      </w:r>
      <w:r w:rsidRPr="00C63E1A">
        <w:rPr>
          <w:rStyle w:val="eop"/>
          <w:rFonts w:ascii="Calibri" w:hAnsi="Calibri" w:cs="Calibri"/>
          <w:sz w:val="22"/>
          <w:szCs w:val="22"/>
        </w:rPr>
        <w:t> </w:t>
      </w:r>
    </w:p>
    <w:p w:rsidRPr="00C63E1A" w:rsidR="00D378A6" w:rsidP="00D378A6" w:rsidRDefault="00D378A6" w14:paraId="3B2D7DDC"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C63E1A">
        <w:rPr>
          <w:rStyle w:val="normaltextrun"/>
          <w:rFonts w:ascii="Calibri" w:hAnsi="Calibri" w:cs="Calibri"/>
          <w:sz w:val="22"/>
          <w:szCs w:val="22"/>
          <w:lang w:val="en-US"/>
        </w:rPr>
        <w:t>Contribution margin </w:t>
      </w:r>
      <w:r w:rsidRPr="00C63E1A">
        <w:rPr>
          <w:rStyle w:val="eop"/>
          <w:rFonts w:ascii="Calibri" w:hAnsi="Calibri" w:cs="Calibri"/>
          <w:sz w:val="22"/>
          <w:szCs w:val="22"/>
        </w:rPr>
        <w:t> </w:t>
      </w:r>
    </w:p>
    <w:p w:rsidRPr="00C63E1A" w:rsidR="00D378A6" w:rsidP="00D378A6" w:rsidRDefault="00D378A6" w14:paraId="5B422554"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sidRPr="00C63E1A">
        <w:rPr>
          <w:rStyle w:val="normaltextrun"/>
          <w:rFonts w:ascii="Calibri" w:hAnsi="Calibri" w:cs="Calibri"/>
          <w:sz w:val="22"/>
          <w:szCs w:val="22"/>
          <w:lang w:val="en-US"/>
        </w:rPr>
        <w:t xml:space="preserve">Business contribution (for example, </w:t>
      </w:r>
      <w:proofErr w:type="spellStart"/>
      <w:r w:rsidRPr="00C63E1A">
        <w:rPr>
          <w:rStyle w:val="normaltextrun"/>
          <w:rFonts w:ascii="Calibri" w:hAnsi="Calibri" w:cs="Calibri"/>
          <w:sz w:val="22"/>
          <w:szCs w:val="22"/>
          <w:lang w:val="en-US"/>
        </w:rPr>
        <w:t>utilisation</w:t>
      </w:r>
      <w:proofErr w:type="spellEnd"/>
      <w:r w:rsidRPr="00C63E1A">
        <w:rPr>
          <w:rStyle w:val="normaltextrun"/>
          <w:rFonts w:ascii="Calibri" w:hAnsi="Calibri" w:cs="Calibri"/>
          <w:sz w:val="22"/>
          <w:szCs w:val="22"/>
          <w:lang w:val="en-US"/>
        </w:rPr>
        <w:t xml:space="preserve"> of strategic/academic/operational assets; building </w:t>
      </w:r>
      <w:proofErr w:type="spellStart"/>
      <w:r w:rsidRPr="00C63E1A">
        <w:rPr>
          <w:rStyle w:val="normaltextrun"/>
          <w:rFonts w:ascii="Calibri" w:hAnsi="Calibri" w:cs="Calibri"/>
          <w:sz w:val="22"/>
          <w:szCs w:val="22"/>
          <w:lang w:val="en-US"/>
        </w:rPr>
        <w:t>organisational</w:t>
      </w:r>
      <w:proofErr w:type="spellEnd"/>
      <w:r w:rsidRPr="00C63E1A">
        <w:rPr>
          <w:rStyle w:val="normaltextrun"/>
          <w:rFonts w:ascii="Calibri" w:hAnsi="Calibri" w:cs="Calibri"/>
          <w:sz w:val="22"/>
          <w:szCs w:val="22"/>
          <w:lang w:val="en-US"/>
        </w:rPr>
        <w:t xml:space="preserve"> capacity and capability; building competitive advantage or brand specialties)</w:t>
      </w:r>
      <w:r w:rsidRPr="00C63E1A">
        <w:rPr>
          <w:rStyle w:val="eop"/>
          <w:rFonts w:ascii="Calibri" w:hAnsi="Calibri" w:cs="Calibri"/>
          <w:sz w:val="22"/>
          <w:szCs w:val="22"/>
        </w:rPr>
        <w:t> </w:t>
      </w:r>
    </w:p>
    <w:p w:rsidRPr="00C63E1A" w:rsidR="00D378A6" w:rsidP="00D378A6" w:rsidRDefault="00D378A6" w14:paraId="139F0180" w14:textId="77777777">
      <w:pPr>
        <w:pStyle w:val="paragraph"/>
        <w:spacing w:before="0" w:beforeAutospacing="0" w:after="0" w:afterAutospacing="0"/>
        <w:textAlignment w:val="baseline"/>
        <w:rPr>
          <w:rFonts w:ascii="Calibri" w:hAnsi="Calibri" w:cs="Calibri"/>
          <w:sz w:val="22"/>
          <w:szCs w:val="22"/>
        </w:rPr>
      </w:pPr>
      <w:r w:rsidRPr="00C63E1A">
        <w:rPr>
          <w:rStyle w:val="eop"/>
          <w:rFonts w:ascii="Calibri" w:hAnsi="Calibri" w:cs="Calibri"/>
          <w:sz w:val="22"/>
          <w:szCs w:val="22"/>
        </w:rPr>
        <w:t> </w:t>
      </w:r>
    </w:p>
    <w:p w:rsidR="00D378A6" w:rsidP="00D378A6" w:rsidRDefault="00D378A6" w14:paraId="56095A40" w14:textId="77777777">
      <w:pPr>
        <w:pStyle w:val="paragraph"/>
        <w:spacing w:before="0" w:beforeAutospacing="0" w:after="0" w:afterAutospacing="0"/>
        <w:jc w:val="both"/>
        <w:textAlignment w:val="baseline"/>
        <w:rPr>
          <w:rStyle w:val="eop"/>
          <w:rFonts w:ascii="Calibri" w:hAnsi="Calibri" w:cs="Calibri"/>
          <w:sz w:val="22"/>
          <w:szCs w:val="22"/>
        </w:rPr>
      </w:pPr>
      <w:r w:rsidRPr="00C63E1A">
        <w:rPr>
          <w:rStyle w:val="normaltextrun"/>
          <w:rFonts w:ascii="Calibri" w:hAnsi="Calibri" w:cs="Calibri"/>
          <w:sz w:val="22"/>
          <w:szCs w:val="22"/>
          <w:lang w:val="en-NZ"/>
        </w:rPr>
        <w:t>The Executive Team and Academic Council will provide regular updates to NCI’s Governing Body on the College’s existing and developing programme portfolio, in the context of the NCI Strategic Plan and its constituent elements.</w:t>
      </w:r>
      <w:r w:rsidRPr="00C63E1A">
        <w:rPr>
          <w:rStyle w:val="eop"/>
          <w:rFonts w:ascii="Calibri" w:hAnsi="Calibri" w:cs="Calibri"/>
          <w:sz w:val="22"/>
          <w:szCs w:val="22"/>
        </w:rPr>
        <w:t> </w:t>
      </w:r>
    </w:p>
    <w:p w:rsidRPr="00C63E1A" w:rsidR="00794BA8" w:rsidP="00D378A6" w:rsidRDefault="00794BA8" w14:paraId="53F2D035" w14:textId="77777777">
      <w:pPr>
        <w:pStyle w:val="paragraph"/>
        <w:spacing w:before="0" w:beforeAutospacing="0" w:after="0" w:afterAutospacing="0"/>
        <w:jc w:val="both"/>
        <w:textAlignment w:val="baseline"/>
        <w:rPr>
          <w:rFonts w:ascii="Calibri" w:hAnsi="Calibri" w:cs="Calibri"/>
          <w:sz w:val="22"/>
          <w:szCs w:val="22"/>
        </w:rPr>
      </w:pPr>
    </w:p>
    <w:p w:rsidR="00D378A6" w:rsidP="00D378A6" w:rsidRDefault="00D378A6" w14:paraId="3FD81F6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cs="Calibri"/>
          <w:b/>
          <w:bCs/>
          <w:sz w:val="22"/>
          <w:szCs w:val="22"/>
        </w:rPr>
        <w:t>1.3 Programme Opportunity Proposal (POP) Form and Approval process</w:t>
      </w:r>
      <w:r>
        <w:rPr>
          <w:rStyle w:val="eop"/>
          <w:rFonts w:cs="Calibri"/>
          <w:sz w:val="22"/>
          <w:szCs w:val="22"/>
        </w:rPr>
        <w:t> </w:t>
      </w:r>
    </w:p>
    <w:p w:rsidR="00D378A6" w:rsidP="00D378A6" w:rsidRDefault="00D378A6" w14:paraId="613A215D" w14:textId="77777777">
      <w:pPr>
        <w:pStyle w:val="paragraph"/>
        <w:spacing w:before="0" w:beforeAutospacing="0" w:after="0" w:afterAutospacing="0"/>
        <w:jc w:val="both"/>
        <w:textAlignment w:val="baseline"/>
        <w:rPr>
          <w:rStyle w:val="eop"/>
          <w:rFonts w:ascii="Calibri" w:hAnsi="Calibri" w:cs="Calibri"/>
          <w:sz w:val="22"/>
          <w:szCs w:val="22"/>
        </w:rPr>
      </w:pPr>
      <w:r w:rsidRPr="00C63E1A">
        <w:rPr>
          <w:rStyle w:val="normaltextrun"/>
          <w:rFonts w:ascii="Calibri" w:hAnsi="Calibri" w:cs="Calibri"/>
          <w:sz w:val="22"/>
          <w:szCs w:val="22"/>
        </w:rPr>
        <w:t>Programme Proposers must complete a POP form for all new programme opportunities for consideration by the NCI Programme Lifecycle Management (PLM) Executive Sub-Group (ESG). Chaired by the Vice-President, the PLM Executive Sub-Group will consider all POP forms within two weeks of submission to the Quality and Institutional Effectiveness Office (QIE), to ensure all opportunities are considered in a timely manner. </w:t>
      </w:r>
      <w:r w:rsidRPr="00C63E1A">
        <w:rPr>
          <w:rStyle w:val="eop"/>
          <w:rFonts w:ascii="Calibri" w:hAnsi="Calibri" w:cs="Calibri"/>
          <w:sz w:val="22"/>
          <w:szCs w:val="22"/>
        </w:rPr>
        <w:t> </w:t>
      </w:r>
    </w:p>
    <w:p w:rsidRPr="00C63E1A" w:rsidR="00794BA8" w:rsidP="00D378A6" w:rsidRDefault="00794BA8" w14:paraId="667F47AC" w14:textId="77777777">
      <w:pPr>
        <w:pStyle w:val="paragraph"/>
        <w:spacing w:before="0" w:beforeAutospacing="0" w:after="0" w:afterAutospacing="0"/>
        <w:jc w:val="both"/>
        <w:textAlignment w:val="baseline"/>
        <w:rPr>
          <w:rFonts w:ascii="Calibri" w:hAnsi="Calibri" w:cs="Calibri"/>
          <w:sz w:val="22"/>
          <w:szCs w:val="22"/>
        </w:rPr>
      </w:pPr>
    </w:p>
    <w:p w:rsidR="00D378A6" w:rsidP="00D378A6" w:rsidRDefault="00D378A6" w14:paraId="0E1ED04B" w14:textId="77777777">
      <w:pPr>
        <w:pStyle w:val="paragraph"/>
        <w:spacing w:before="0" w:beforeAutospacing="0" w:after="0" w:afterAutospacing="0"/>
        <w:jc w:val="both"/>
        <w:textAlignment w:val="baseline"/>
        <w:rPr>
          <w:rStyle w:val="eop"/>
          <w:rFonts w:ascii="Calibri" w:hAnsi="Calibri" w:cs="Calibri"/>
          <w:sz w:val="22"/>
          <w:szCs w:val="22"/>
        </w:rPr>
      </w:pPr>
      <w:r w:rsidRPr="00C63E1A">
        <w:rPr>
          <w:rStyle w:val="normaltextrun"/>
          <w:rFonts w:ascii="Calibri" w:hAnsi="Calibri" w:cs="Calibri"/>
          <w:sz w:val="22"/>
          <w:szCs w:val="22"/>
        </w:rPr>
        <w:t>The POP Form should be counter-signed by the Dean/Director of CELL/Director of ELI (as appropriate), to confirm support for the proposal at a School/Centre level. Programme proposers will be invited to attend the respective PLM ESG discussion to discuss their proposal. The role of the PLM ESG is to reach a decision on whether to recommend that the programme proposal advances for further development and application to QQI for validation.</w:t>
      </w:r>
      <w:r w:rsidRPr="00C63E1A">
        <w:rPr>
          <w:rStyle w:val="eop"/>
          <w:rFonts w:ascii="Calibri" w:hAnsi="Calibri" w:cs="Calibri"/>
          <w:sz w:val="22"/>
          <w:szCs w:val="22"/>
        </w:rPr>
        <w:t> </w:t>
      </w:r>
    </w:p>
    <w:p w:rsidRPr="00C63E1A" w:rsidR="00794BA8" w:rsidP="00D378A6" w:rsidRDefault="00794BA8" w14:paraId="1FCAAEDA" w14:textId="77777777">
      <w:pPr>
        <w:pStyle w:val="paragraph"/>
        <w:spacing w:before="0" w:beforeAutospacing="0" w:after="0" w:afterAutospacing="0"/>
        <w:jc w:val="both"/>
        <w:textAlignment w:val="baseline"/>
        <w:rPr>
          <w:rFonts w:ascii="Calibri" w:hAnsi="Calibri" w:cs="Calibri"/>
          <w:sz w:val="22"/>
          <w:szCs w:val="22"/>
        </w:rPr>
      </w:pPr>
    </w:p>
    <w:p w:rsidR="00794BA8" w:rsidP="00D378A6" w:rsidRDefault="00D378A6" w14:paraId="3E4480C0" w14:textId="088C42C1">
      <w:pPr>
        <w:pStyle w:val="paragraph"/>
        <w:spacing w:before="0" w:beforeAutospacing="0" w:after="0" w:afterAutospacing="0"/>
        <w:jc w:val="both"/>
        <w:textAlignment w:val="baseline"/>
        <w:rPr>
          <w:rStyle w:val="normaltextrun"/>
          <w:rFonts w:ascii="Calibri" w:hAnsi="Calibri" w:cs="Calibri"/>
          <w:sz w:val="22"/>
          <w:szCs w:val="22"/>
        </w:rPr>
      </w:pPr>
      <w:r w:rsidRPr="00C63E1A">
        <w:rPr>
          <w:rStyle w:val="normaltextrun"/>
          <w:rFonts w:ascii="Calibri" w:hAnsi="Calibri" w:cs="Calibri"/>
          <w:sz w:val="22"/>
          <w:szCs w:val="22"/>
        </w:rPr>
        <w:t>It is important to clarify that the POP form does not require details about the academic structure of the proposed programme (for example, the programme learning outcomes or the curriculum structure). This information will be required at the subsequent stages of the PLM process. The POP form requires the programme proposer to present the key strategic relevance and benefits, and the anticipated resource implications of the proposed programme(s), so that a “green light” can be given for further development of programme structure and content.</w:t>
      </w:r>
    </w:p>
    <w:p w:rsidRPr="000144F0" w:rsidR="00A42D97" w:rsidP="004600AC" w:rsidRDefault="45CF320A" w14:paraId="1121CEAC" w14:textId="44A9336E">
      <w:pPr>
        <w:pStyle w:val="Heading2"/>
        <w:rPr>
          <w:sz w:val="32"/>
          <w:szCs w:val="32"/>
        </w:rPr>
      </w:pPr>
      <w:r w:rsidRPr="1F5CD7BA" w:rsidR="45CF320A">
        <w:rPr>
          <w:sz w:val="32"/>
          <w:szCs w:val="32"/>
        </w:rPr>
        <w:t>1</w:t>
      </w:r>
      <w:r w:rsidRPr="1F5CD7BA" w:rsidR="263244B4">
        <w:rPr>
          <w:sz w:val="32"/>
          <w:szCs w:val="32"/>
        </w:rPr>
        <w:t xml:space="preserve">.0 </w:t>
      </w:r>
      <w:r w:rsidRPr="1F5CD7BA" w:rsidR="00AD3BB3">
        <w:rPr>
          <w:sz w:val="32"/>
          <w:szCs w:val="32"/>
        </w:rPr>
        <w:t>Programme Opportunity</w:t>
      </w:r>
      <w:r w:rsidRPr="1F5CD7BA" w:rsidR="00AD3BB3">
        <w:rPr>
          <w:sz w:val="32"/>
          <w:szCs w:val="32"/>
        </w:rPr>
        <w:t xml:space="preserve"> </w:t>
      </w:r>
      <w:r w:rsidRPr="1F5CD7BA" w:rsidR="004600AC">
        <w:rPr>
          <w:sz w:val="32"/>
          <w:szCs w:val="32"/>
        </w:rPr>
        <w:t>P</w:t>
      </w:r>
      <w:r w:rsidRPr="1F5CD7BA" w:rsidR="00AD3BB3">
        <w:rPr>
          <w:sz w:val="32"/>
          <w:szCs w:val="32"/>
        </w:rPr>
        <w:t>roposal (POP)</w:t>
      </w:r>
      <w:r w:rsidRPr="1F5CD7BA" w:rsidR="004600AC">
        <w:rPr>
          <w:sz w:val="32"/>
          <w:szCs w:val="32"/>
        </w:rPr>
        <w:t xml:space="preserve"> Form</w:t>
      </w:r>
    </w:p>
    <w:p w:rsidRPr="000144F0" w:rsidR="00F6600D" w:rsidP="00AD3BB3" w:rsidRDefault="5B4A098B" w14:paraId="042D878E" w14:textId="755D23D0">
      <w:pPr>
        <w:pStyle w:val="Heading1"/>
        <w:rPr>
          <w:sz w:val="28"/>
          <w:szCs w:val="28"/>
        </w:rPr>
      </w:pPr>
      <w:r w:rsidRPr="000144F0">
        <w:rPr>
          <w:sz w:val="28"/>
          <w:szCs w:val="28"/>
        </w:rPr>
        <w:t>1</w:t>
      </w:r>
      <w:r w:rsidRPr="000144F0" w:rsidR="4DB53129">
        <w:rPr>
          <w:sz w:val="28"/>
          <w:szCs w:val="28"/>
        </w:rPr>
        <w:t xml:space="preserve">.1 </w:t>
      </w:r>
      <w:r w:rsidRPr="000144F0" w:rsidR="001E32C8">
        <w:rPr>
          <w:sz w:val="28"/>
          <w:szCs w:val="28"/>
        </w:rPr>
        <w:t xml:space="preserve">Programme </w:t>
      </w:r>
      <w:r w:rsidRPr="000144F0" w:rsidR="09B219D8">
        <w:rPr>
          <w:sz w:val="28"/>
          <w:szCs w:val="28"/>
        </w:rPr>
        <w:t xml:space="preserve">Proposer </w:t>
      </w:r>
    </w:p>
    <w:tbl>
      <w:tblPr>
        <w:tblStyle w:val="TableGrid"/>
        <w:tblW w:w="9067" w:type="dxa"/>
        <w:tblInd w:w="0" w:type="dxa"/>
        <w:tblLook w:val="00A0" w:firstRow="1" w:lastRow="0" w:firstColumn="1" w:lastColumn="0" w:noHBand="0" w:noVBand="0"/>
      </w:tblPr>
      <w:tblGrid>
        <w:gridCol w:w="1838"/>
        <w:gridCol w:w="7229"/>
      </w:tblGrid>
      <w:tr w:rsidRPr="007007E6" w:rsidR="00F6600D" w:rsidTr="00277C3A" w14:paraId="20BBA97C" w14:textId="77777777">
        <w:trPr>
          <w:trHeight w:val="179"/>
        </w:trPr>
        <w:tc>
          <w:tcPr>
            <w:tcW w:w="9067"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Pr="00C63E1A" w:rsidR="00F6600D" w:rsidP="006D40E8" w:rsidRDefault="00F6600D" w14:paraId="467F67BD" w14:textId="14A341B5">
            <w:pPr>
              <w:pStyle w:val="Caption"/>
              <w:spacing w:before="0"/>
              <w:rPr>
                <w:rFonts w:ascii="Calibri" w:hAnsi="Calibri" w:cs="Calibri"/>
                <w:b/>
                <w:szCs w:val="22"/>
              </w:rPr>
            </w:pPr>
            <w:r w:rsidRPr="00C63E1A">
              <w:rPr>
                <w:rFonts w:ascii="Calibri" w:hAnsi="Calibri" w:cs="Calibri"/>
                <w:b/>
                <w:iCs w:val="0"/>
                <w:szCs w:val="22"/>
              </w:rPr>
              <w:t xml:space="preserve">Programme </w:t>
            </w:r>
            <w:r w:rsidRPr="00C63E1A" w:rsidR="00F16CB9">
              <w:rPr>
                <w:rFonts w:ascii="Calibri" w:hAnsi="Calibri" w:cs="Calibri"/>
                <w:b/>
                <w:iCs w:val="0"/>
                <w:szCs w:val="22"/>
              </w:rPr>
              <w:t>Pro</w:t>
            </w:r>
            <w:r w:rsidRPr="00C63E1A" w:rsidR="002950B9">
              <w:rPr>
                <w:rFonts w:ascii="Calibri" w:hAnsi="Calibri" w:cs="Calibri"/>
                <w:b/>
                <w:iCs w:val="0"/>
                <w:szCs w:val="22"/>
              </w:rPr>
              <w:t>poser</w:t>
            </w:r>
          </w:p>
        </w:tc>
      </w:tr>
      <w:tr w:rsidRPr="007007E6" w:rsidR="00F6600D" w:rsidTr="365098F4" w14:paraId="7E3E61C3" w14:textId="77777777">
        <w:tc>
          <w:tcPr>
            <w:tcW w:w="183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C63E1A" w:rsidR="00F6600D" w:rsidP="365098F4" w:rsidRDefault="00F6600D" w14:paraId="5A61BC22" w14:textId="1E7B4219">
            <w:pPr>
              <w:rPr>
                <w:rFonts w:cs="Calibri"/>
                <w:b/>
                <w:bCs/>
              </w:rPr>
            </w:pPr>
            <w:r w:rsidRPr="00C63E1A">
              <w:rPr>
                <w:rFonts w:cs="Calibri"/>
                <w:b/>
                <w:bCs/>
              </w:rPr>
              <w:t>Name</w:t>
            </w:r>
            <w:r w:rsidRPr="00C63E1A">
              <w:rPr>
                <w:rStyle w:val="FootnoteReference"/>
                <w:rFonts w:cs="Calibri"/>
                <w:b/>
                <w:bCs/>
              </w:rPr>
              <w:footnoteReference w:id="1"/>
            </w:r>
          </w:p>
        </w:tc>
        <w:tc>
          <w:tcPr>
            <w:tcW w:w="7229" w:type="dxa"/>
            <w:tcBorders>
              <w:top w:val="single" w:color="auto" w:sz="4" w:space="0"/>
              <w:left w:val="single" w:color="auto" w:sz="4" w:space="0"/>
              <w:bottom w:val="single" w:color="auto" w:sz="4" w:space="0"/>
              <w:right w:val="single" w:color="auto" w:sz="4" w:space="0"/>
            </w:tcBorders>
          </w:tcPr>
          <w:p w:rsidRPr="00C63E1A" w:rsidR="00F6600D" w:rsidP="006D40E8" w:rsidRDefault="00F6600D" w14:paraId="727B4621" w14:textId="77777777">
            <w:pPr>
              <w:rPr>
                <w:rFonts w:cs="Calibri"/>
                <w:szCs w:val="22"/>
              </w:rPr>
            </w:pPr>
          </w:p>
        </w:tc>
      </w:tr>
      <w:tr w:rsidRPr="007007E6" w:rsidR="00F6600D" w:rsidTr="365098F4" w14:paraId="52DBD7A4" w14:textId="77777777">
        <w:tc>
          <w:tcPr>
            <w:tcW w:w="183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C63E1A" w:rsidR="00F6600D" w:rsidP="365098F4" w:rsidRDefault="002950B9" w14:paraId="7A0CA257" w14:textId="2C9C0B86">
            <w:pPr>
              <w:rPr>
                <w:rFonts w:cs="Calibri"/>
                <w:b/>
                <w:bCs/>
              </w:rPr>
            </w:pPr>
            <w:r w:rsidRPr="00C63E1A">
              <w:rPr>
                <w:rFonts w:cs="Calibri"/>
                <w:b/>
                <w:bCs/>
              </w:rPr>
              <w:t>School/</w:t>
            </w:r>
            <w:r w:rsidRPr="00C63E1A" w:rsidR="0056158D">
              <w:rPr>
                <w:rFonts w:cs="Calibri"/>
                <w:b/>
                <w:bCs/>
              </w:rPr>
              <w:t>Centre</w:t>
            </w:r>
          </w:p>
        </w:tc>
        <w:tc>
          <w:tcPr>
            <w:tcW w:w="7229" w:type="dxa"/>
            <w:tcBorders>
              <w:top w:val="single" w:color="auto" w:sz="4" w:space="0"/>
              <w:left w:val="single" w:color="auto" w:sz="4" w:space="0"/>
              <w:bottom w:val="single" w:color="auto" w:sz="4" w:space="0"/>
              <w:right w:val="single" w:color="auto" w:sz="4" w:space="0"/>
            </w:tcBorders>
          </w:tcPr>
          <w:p w:rsidRPr="00C63E1A" w:rsidR="00F6600D" w:rsidP="006D40E8" w:rsidRDefault="00F6600D" w14:paraId="51BCCB9B" w14:textId="77777777">
            <w:pPr>
              <w:rPr>
                <w:rFonts w:cs="Calibri"/>
                <w:szCs w:val="22"/>
              </w:rPr>
            </w:pPr>
          </w:p>
        </w:tc>
      </w:tr>
      <w:tr w:rsidRPr="007007E6" w:rsidR="00F6600D" w:rsidTr="365098F4" w14:paraId="47A2D782" w14:textId="77777777">
        <w:tc>
          <w:tcPr>
            <w:tcW w:w="183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C63E1A" w:rsidR="00F6600D" w:rsidP="365098F4" w:rsidRDefault="3E259583" w14:paraId="56ECA2B7" w14:textId="2C48360E">
            <w:pPr>
              <w:rPr>
                <w:rFonts w:cs="Calibri"/>
                <w:b/>
                <w:bCs/>
              </w:rPr>
            </w:pPr>
            <w:r w:rsidRPr="00C63E1A">
              <w:rPr>
                <w:rFonts w:cs="Calibri"/>
                <w:b/>
                <w:bCs/>
              </w:rPr>
              <w:t>Email address</w:t>
            </w:r>
          </w:p>
        </w:tc>
        <w:tc>
          <w:tcPr>
            <w:tcW w:w="7229" w:type="dxa"/>
            <w:tcBorders>
              <w:top w:val="single" w:color="auto" w:sz="4" w:space="0"/>
              <w:left w:val="single" w:color="auto" w:sz="4" w:space="0"/>
              <w:bottom w:val="single" w:color="auto" w:sz="4" w:space="0"/>
              <w:right w:val="single" w:color="auto" w:sz="4" w:space="0"/>
            </w:tcBorders>
          </w:tcPr>
          <w:p w:rsidRPr="00C63E1A" w:rsidR="00F6600D" w:rsidP="006D40E8" w:rsidRDefault="00F6600D" w14:paraId="4F2B3526" w14:textId="77777777">
            <w:pPr>
              <w:rPr>
                <w:rFonts w:cs="Calibri"/>
                <w:szCs w:val="22"/>
              </w:rPr>
            </w:pPr>
          </w:p>
        </w:tc>
      </w:tr>
      <w:tr w:rsidR="365098F4" w:rsidTr="365098F4" w14:paraId="23376427" w14:textId="77777777">
        <w:tc>
          <w:tcPr>
            <w:tcW w:w="183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C63E1A" w:rsidR="3E259583" w:rsidP="365098F4" w:rsidRDefault="3E259583" w14:paraId="6101DC7A" w14:textId="0A4D95B2">
            <w:pPr>
              <w:rPr>
                <w:rFonts w:cs="Calibri"/>
                <w:b/>
                <w:bCs/>
              </w:rPr>
            </w:pPr>
            <w:r w:rsidRPr="00C63E1A">
              <w:rPr>
                <w:rFonts w:cs="Calibri"/>
                <w:b/>
                <w:bCs/>
              </w:rPr>
              <w:t xml:space="preserve">Contact </w:t>
            </w:r>
            <w:proofErr w:type="spellStart"/>
            <w:r w:rsidRPr="00C63E1A">
              <w:rPr>
                <w:rFonts w:cs="Calibri"/>
                <w:b/>
                <w:bCs/>
              </w:rPr>
              <w:t>tel</w:t>
            </w:r>
            <w:proofErr w:type="spellEnd"/>
            <w:r w:rsidRPr="00C63E1A">
              <w:rPr>
                <w:rFonts w:cs="Calibri"/>
                <w:b/>
                <w:bCs/>
              </w:rPr>
              <w:t>:</w:t>
            </w:r>
          </w:p>
        </w:tc>
        <w:tc>
          <w:tcPr>
            <w:tcW w:w="7229" w:type="dxa"/>
            <w:tcBorders>
              <w:top w:val="single" w:color="auto" w:sz="4" w:space="0"/>
              <w:left w:val="single" w:color="auto" w:sz="4" w:space="0"/>
              <w:bottom w:val="single" w:color="auto" w:sz="4" w:space="0"/>
              <w:right w:val="single" w:color="auto" w:sz="4" w:space="0"/>
            </w:tcBorders>
          </w:tcPr>
          <w:p w:rsidRPr="00C63E1A" w:rsidR="365098F4" w:rsidP="365098F4" w:rsidRDefault="365098F4" w14:paraId="697938AA" w14:textId="487D7C1A">
            <w:pPr>
              <w:rPr>
                <w:rFonts w:cs="Calibri"/>
              </w:rPr>
            </w:pPr>
          </w:p>
        </w:tc>
      </w:tr>
    </w:tbl>
    <w:p w:rsidRPr="000144F0" w:rsidR="00F6600D" w:rsidP="34C09F4E" w:rsidRDefault="0B5ECCEE" w14:paraId="3AD2D3CB" w14:textId="1B1B165B">
      <w:pPr>
        <w:pStyle w:val="Heading1"/>
        <w:rPr>
          <w:sz w:val="28"/>
          <w:szCs w:val="28"/>
        </w:rPr>
      </w:pPr>
      <w:r w:rsidRPr="000144F0">
        <w:rPr>
          <w:sz w:val="28"/>
          <w:szCs w:val="28"/>
        </w:rPr>
        <w:t>1</w:t>
      </w:r>
      <w:r w:rsidRPr="000144F0" w:rsidR="334DE870">
        <w:rPr>
          <w:sz w:val="28"/>
          <w:szCs w:val="28"/>
        </w:rPr>
        <w:t>.2 Essential Programme Information</w:t>
      </w:r>
    </w:p>
    <w:p w:rsidR="42A38C16" w:rsidP="365098F4" w:rsidRDefault="42A38C16" w14:paraId="4857D130" w14:textId="77EF17E6">
      <w:bookmarkStart w:name="_Hlk519022" w:id="0"/>
      <w:r w:rsidRPr="365098F4">
        <w:t>Please include the most up to date information that you have</w:t>
      </w:r>
      <w:r w:rsidR="009A3E2F">
        <w:t xml:space="preserve"> (</w:t>
      </w:r>
      <w:r w:rsidRPr="365098F4" w:rsidR="35A76DFF">
        <w:t xml:space="preserve">final </w:t>
      </w:r>
      <w:r w:rsidRPr="365098F4">
        <w:t>details may not yet be available</w:t>
      </w:r>
      <w:r w:rsidR="009A3E2F">
        <w:t>)</w:t>
      </w:r>
      <w:r w:rsidRPr="365098F4">
        <w:t>.</w:t>
      </w:r>
    </w:p>
    <w:tbl>
      <w:tblPr>
        <w:tblStyle w:val="TableGrid"/>
        <w:tblW w:w="9016" w:type="dxa"/>
        <w:tblInd w:w="0" w:type="dxa"/>
        <w:tblLook w:val="00A0" w:firstRow="1" w:lastRow="0" w:firstColumn="1" w:lastColumn="0" w:noHBand="0" w:noVBand="0"/>
      </w:tblPr>
      <w:tblGrid>
        <w:gridCol w:w="3964"/>
        <w:gridCol w:w="5052"/>
      </w:tblGrid>
      <w:tr w:rsidRPr="00C63E1A" w:rsidR="365098F4" w:rsidTr="1F5CD7BA" w14:paraId="6F03D35F" w14:textId="77777777">
        <w:tc>
          <w:tcPr>
            <w:tcW w:w="396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C63E1A" w:rsidR="365098F4" w:rsidP="7A7723B1" w:rsidRDefault="26C797EE" w14:paraId="14133F5B" w14:textId="398FFE9B">
            <w:pPr>
              <w:rPr>
                <w:rFonts w:cs="Calibri"/>
                <w:b/>
                <w:bCs/>
              </w:rPr>
            </w:pPr>
            <w:r w:rsidRPr="00C63E1A">
              <w:rPr>
                <w:rFonts w:cs="Calibri"/>
                <w:b/>
                <w:bCs/>
              </w:rPr>
              <w:t>Proposed programme title</w:t>
            </w:r>
            <w:r w:rsidRPr="00C63E1A" w:rsidR="41B9A664">
              <w:rPr>
                <w:rFonts w:cs="Calibri"/>
                <w:b/>
                <w:bCs/>
              </w:rPr>
              <w:t xml:space="preserve"> and award</w:t>
            </w:r>
          </w:p>
        </w:tc>
        <w:tc>
          <w:tcPr>
            <w:tcW w:w="5052" w:type="dxa"/>
            <w:tcBorders>
              <w:top w:val="single" w:color="auto" w:sz="4" w:space="0"/>
              <w:left w:val="single" w:color="auto" w:sz="4" w:space="0"/>
              <w:bottom w:val="single" w:color="auto" w:sz="4" w:space="0"/>
              <w:right w:val="single" w:color="auto" w:sz="4" w:space="0"/>
            </w:tcBorders>
            <w:tcMar/>
          </w:tcPr>
          <w:p w:rsidRPr="00C63E1A" w:rsidR="365098F4" w:rsidP="7A7723B1" w:rsidRDefault="41B9A664" w14:paraId="49540C19" w14:textId="642C9704">
            <w:pPr>
              <w:rPr>
                <w:rFonts w:cs="Calibri"/>
              </w:rPr>
            </w:pPr>
            <w:r w:rsidRPr="00C63E1A">
              <w:rPr>
                <w:rFonts w:cs="Calibri"/>
              </w:rPr>
              <w:t xml:space="preserve">e.g. </w:t>
            </w:r>
          </w:p>
          <w:p w:rsidRPr="00C63E1A" w:rsidR="365098F4" w:rsidP="7A7723B1" w:rsidRDefault="41B9A664" w14:paraId="5390E5C7" w14:textId="2700D05F">
            <w:pPr>
              <w:rPr>
                <w:rFonts w:cs="Calibri"/>
              </w:rPr>
            </w:pPr>
            <w:r w:rsidRPr="00C63E1A">
              <w:rPr>
                <w:rFonts w:cs="Calibri"/>
              </w:rPr>
              <w:t>BA(Hons)/</w:t>
            </w:r>
            <w:proofErr w:type="gramStart"/>
            <w:r w:rsidRPr="00C63E1A">
              <w:rPr>
                <w:rFonts w:cs="Calibri"/>
              </w:rPr>
              <w:t>BSc(</w:t>
            </w:r>
            <w:proofErr w:type="gramEnd"/>
            <w:r w:rsidRPr="00C63E1A">
              <w:rPr>
                <w:rFonts w:cs="Calibri"/>
              </w:rPr>
              <w:t>Hons)/MA/MSc in.....</w:t>
            </w:r>
          </w:p>
          <w:p w:rsidRPr="00C63E1A" w:rsidR="365098F4" w:rsidP="7A7723B1" w:rsidRDefault="41B9A664" w14:paraId="30984543" w14:textId="340F73F2">
            <w:pPr>
              <w:rPr>
                <w:rFonts w:cs="Calibri"/>
              </w:rPr>
            </w:pPr>
            <w:r w:rsidRPr="00C63E1A">
              <w:rPr>
                <w:rFonts w:cs="Calibri"/>
              </w:rPr>
              <w:t>Diploma/Certificate in...</w:t>
            </w:r>
          </w:p>
        </w:tc>
      </w:tr>
      <w:tr w:rsidRPr="00C63E1A" w:rsidR="00043DB9" w:rsidTr="1F5CD7BA" w14:paraId="36BCEC87" w14:textId="77777777">
        <w:tc>
          <w:tcPr>
            <w:tcW w:w="396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C63E1A" w:rsidR="00043DB9" w:rsidP="7A7723B1" w:rsidRDefault="00043DB9" w14:paraId="3EC044DB" w14:textId="2A63854F">
            <w:pPr>
              <w:rPr>
                <w:rFonts w:cs="Calibri"/>
                <w:b/>
                <w:bCs/>
              </w:rPr>
            </w:pPr>
            <w:r w:rsidRPr="187342BD">
              <w:rPr>
                <w:rFonts w:cs="Calibri"/>
                <w:b/>
                <w:bCs/>
              </w:rPr>
              <w:t>Proposed first intake date</w:t>
            </w:r>
          </w:p>
        </w:tc>
        <w:tc>
          <w:tcPr>
            <w:tcW w:w="5052" w:type="dxa"/>
            <w:tcBorders>
              <w:top w:val="single" w:color="auto" w:sz="4" w:space="0"/>
              <w:left w:val="single" w:color="auto" w:sz="4" w:space="0"/>
              <w:bottom w:val="single" w:color="auto" w:sz="4" w:space="0"/>
              <w:right w:val="single" w:color="auto" w:sz="4" w:space="0"/>
            </w:tcBorders>
            <w:tcMar/>
          </w:tcPr>
          <w:p w:rsidRPr="00C63E1A" w:rsidR="00043DB9" w:rsidP="7A7723B1" w:rsidRDefault="00043DB9" w14:paraId="711E695C" w14:textId="77777777">
            <w:pPr>
              <w:rPr>
                <w:rFonts w:cs="Calibri"/>
              </w:rPr>
            </w:pPr>
          </w:p>
        </w:tc>
      </w:tr>
      <w:tr w:rsidRPr="00C63E1A" w:rsidR="365098F4" w:rsidTr="1F5CD7BA" w14:paraId="2236A0BE" w14:textId="77777777">
        <w:tc>
          <w:tcPr>
            <w:tcW w:w="396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C63E1A" w:rsidR="365098F4" w:rsidP="365098F4" w:rsidRDefault="6D2BE6FA" w14:paraId="1D0613F4" w14:textId="7F8E2416">
            <w:pPr>
              <w:rPr>
                <w:rFonts w:cs="Calibri"/>
                <w:b/>
                <w:bCs/>
              </w:rPr>
            </w:pPr>
            <w:r w:rsidRPr="00C63E1A">
              <w:rPr>
                <w:rFonts w:cs="Calibri"/>
                <w:b/>
                <w:bCs/>
              </w:rPr>
              <w:t>Subject/Subject area in NCI</w:t>
            </w:r>
            <w:r w:rsidRPr="00C63E1A" w:rsidR="003DE48D">
              <w:rPr>
                <w:rFonts w:cs="Calibri"/>
                <w:b/>
                <w:bCs/>
              </w:rPr>
              <w:t xml:space="preserve"> and cognate programmes*</w:t>
            </w:r>
          </w:p>
          <w:p w:rsidRPr="00C63E1A" w:rsidR="6803588A" w:rsidP="365098F4" w:rsidRDefault="14A2774E" w14:paraId="22621939" w14:textId="442D4768">
            <w:pPr>
              <w:rPr>
                <w:rFonts w:cs="Calibri"/>
                <w:b/>
                <w:bCs/>
              </w:rPr>
            </w:pPr>
            <w:r w:rsidRPr="00C63E1A">
              <w:rPr>
                <w:rFonts w:cs="Calibri"/>
                <w:b/>
                <w:bCs/>
              </w:rPr>
              <w:t>*</w:t>
            </w:r>
            <w:proofErr w:type="gramStart"/>
            <w:r w:rsidRPr="00C63E1A">
              <w:rPr>
                <w:rFonts w:cs="Calibri"/>
                <w:b/>
                <w:bCs/>
              </w:rPr>
              <w:t>include</w:t>
            </w:r>
            <w:proofErr w:type="gramEnd"/>
            <w:r w:rsidRPr="00C63E1A">
              <w:rPr>
                <w:rFonts w:cs="Calibri"/>
                <w:b/>
                <w:bCs/>
              </w:rPr>
              <w:t xml:space="preserve"> name</w:t>
            </w:r>
            <w:r w:rsidRPr="00C63E1A" w:rsidR="247121E0">
              <w:rPr>
                <w:rFonts w:cs="Calibri"/>
                <w:b/>
                <w:bCs/>
              </w:rPr>
              <w:t>(s)</w:t>
            </w:r>
            <w:r w:rsidRPr="00C63E1A">
              <w:rPr>
                <w:rFonts w:cs="Calibri"/>
                <w:b/>
                <w:bCs/>
              </w:rPr>
              <w:t xml:space="preserve"> of existing cognate</w:t>
            </w:r>
            <w:r w:rsidRPr="00C63E1A" w:rsidR="0DDF4E54">
              <w:rPr>
                <w:rFonts w:cs="Calibri"/>
                <w:b/>
                <w:bCs/>
              </w:rPr>
              <w:t xml:space="preserve"> NCI</w:t>
            </w:r>
            <w:r w:rsidRPr="00C63E1A">
              <w:rPr>
                <w:rFonts w:cs="Calibri"/>
                <w:b/>
                <w:bCs/>
              </w:rPr>
              <w:t xml:space="preserve"> programmes in this subject, where relevant.</w:t>
            </w:r>
          </w:p>
        </w:tc>
        <w:tc>
          <w:tcPr>
            <w:tcW w:w="5052" w:type="dxa"/>
            <w:tcBorders>
              <w:top w:val="single" w:color="auto" w:sz="4" w:space="0"/>
              <w:left w:val="single" w:color="auto" w:sz="4" w:space="0"/>
              <w:bottom w:val="single" w:color="auto" w:sz="4" w:space="0"/>
              <w:right w:val="single" w:color="auto" w:sz="4" w:space="0"/>
            </w:tcBorders>
            <w:tcMar/>
          </w:tcPr>
          <w:p w:rsidRPr="00C63E1A" w:rsidR="365098F4" w:rsidP="1EE96203" w:rsidRDefault="365098F4" w14:paraId="3D9B2F27" w14:textId="4F7A9670">
            <w:pPr>
              <w:rPr>
                <w:rFonts w:cs="Calibri"/>
              </w:rPr>
            </w:pPr>
          </w:p>
        </w:tc>
      </w:tr>
      <w:tr w:rsidR="1F5CD7BA" w:rsidTr="1F5CD7BA" w14:paraId="44EF0EFB">
        <w:trPr>
          <w:trHeight w:val="300"/>
        </w:trPr>
        <w:tc>
          <w:tcPr>
            <w:tcW w:w="396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6E750895" w:rsidP="1F5CD7BA" w:rsidRDefault="6E750895" w14:paraId="79F7C6FD" w14:textId="5B32AE9A">
            <w:pPr>
              <w:pStyle w:val="Normal"/>
              <w:rPr>
                <w:rFonts w:cs="Calibri"/>
                <w:b w:val="1"/>
                <w:bCs w:val="1"/>
              </w:rPr>
            </w:pPr>
            <w:r w:rsidRPr="1F5CD7BA" w:rsidR="6E750895">
              <w:rPr>
                <w:rFonts w:cs="Calibri"/>
                <w:b w:val="1"/>
                <w:bCs w:val="1"/>
              </w:rPr>
              <w:t>Indicative Module Titles</w:t>
            </w:r>
          </w:p>
        </w:tc>
        <w:tc>
          <w:tcPr>
            <w:tcW w:w="5052" w:type="dxa"/>
            <w:tcBorders>
              <w:top w:val="single" w:color="auto" w:sz="4" w:space="0"/>
              <w:left w:val="single" w:color="auto" w:sz="4" w:space="0"/>
              <w:bottom w:val="single" w:color="auto" w:sz="4" w:space="0"/>
              <w:right w:val="single" w:color="auto" w:sz="4" w:space="0"/>
            </w:tcBorders>
            <w:tcMar/>
          </w:tcPr>
          <w:p w:rsidR="1F5CD7BA" w:rsidP="1F5CD7BA" w:rsidRDefault="1F5CD7BA" w14:paraId="64CD5A77" w14:textId="3D1244CD">
            <w:pPr>
              <w:pStyle w:val="ListParagraph"/>
              <w:numPr>
                <w:ilvl w:val="0"/>
                <w:numId w:val="21"/>
              </w:numPr>
              <w:rPr>
                <w:rFonts w:cs="Calibri"/>
                <w:sz w:val="22"/>
                <w:szCs w:val="22"/>
              </w:rPr>
            </w:pPr>
          </w:p>
        </w:tc>
      </w:tr>
    </w:tbl>
    <w:p w:rsidR="00265390" w:rsidP="365098F4" w:rsidRDefault="00265390" w14:paraId="50DFF417" w14:textId="77777777">
      <w:pPr>
        <w:sectPr w:rsidR="00265390" w:rsidSect="00502DC8">
          <w:footerReference w:type="default" r:id="rId12"/>
          <w:pgSz w:w="11906" w:h="16838" w:orient="portrait" w:code="9"/>
          <w:pgMar w:top="1135" w:right="1440" w:bottom="1440" w:left="1440" w:header="567" w:footer="737" w:gutter="0"/>
          <w:cols w:space="708"/>
          <w:docGrid w:linePitch="360"/>
        </w:sectPr>
      </w:pPr>
    </w:p>
    <w:tbl>
      <w:tblPr>
        <w:tblStyle w:val="TableGrid"/>
        <w:tblW w:w="6326" w:type="pct"/>
        <w:tblInd w:w="-1210" w:type="dxa"/>
        <w:tblLook w:val="04A0" w:firstRow="1" w:lastRow="0" w:firstColumn="1" w:lastColumn="0" w:noHBand="0" w:noVBand="1"/>
      </w:tblPr>
      <w:tblGrid>
        <w:gridCol w:w="1756"/>
        <w:gridCol w:w="2463"/>
        <w:gridCol w:w="1313"/>
        <w:gridCol w:w="773"/>
        <w:gridCol w:w="646"/>
        <w:gridCol w:w="640"/>
        <w:gridCol w:w="785"/>
        <w:gridCol w:w="1929"/>
        <w:gridCol w:w="1102"/>
      </w:tblGrid>
      <w:tr w:rsidRPr="00C63E1A" w:rsidR="00043DB9" w:rsidTr="187342BD" w14:paraId="444FD8FA" w14:textId="77777777">
        <w:trPr>
          <w:cantSplit/>
          <w:trHeight w:val="737"/>
        </w:trPr>
        <w:tc>
          <w:tcPr>
            <w:tcW w:w="824" w:type="pct"/>
            <w:shd w:val="clear" w:color="auto" w:fill="D9E2F3" w:themeFill="accent1" w:themeFillTint="33"/>
            <w:vAlign w:val="center"/>
          </w:tcPr>
          <w:p w:rsidRPr="00C63E1A" w:rsidR="008B7E9D" w:rsidP="00F80221" w:rsidRDefault="008B7E9D" w14:paraId="629633BA" w14:textId="77777777">
            <w:pPr>
              <w:suppressAutoHyphens w:val="0"/>
              <w:spacing w:after="0"/>
              <w:jc w:val="center"/>
              <w:rPr>
                <w:rFonts w:cs="Calibri"/>
                <w:b/>
                <w:szCs w:val="20"/>
              </w:rPr>
            </w:pPr>
          </w:p>
          <w:p w:rsidRPr="00C63E1A" w:rsidR="008B7E9D" w:rsidP="00F80221" w:rsidRDefault="008B7E9D" w14:paraId="23650B0B" w14:textId="240E2FC7">
            <w:pPr>
              <w:suppressAutoHyphens w:val="0"/>
              <w:spacing w:after="0"/>
              <w:jc w:val="center"/>
              <w:rPr>
                <w:rFonts w:cs="Calibri"/>
                <w:b/>
                <w:bCs/>
                <w:szCs w:val="20"/>
              </w:rPr>
            </w:pPr>
            <w:r w:rsidRPr="00C63E1A">
              <w:rPr>
                <w:rFonts w:cs="Calibri"/>
                <w:b/>
                <w:bCs/>
                <w:szCs w:val="20"/>
              </w:rPr>
              <w:t>Award Class</w:t>
            </w:r>
            <w:r w:rsidRPr="00C63E1A">
              <w:rPr>
                <w:rStyle w:val="FootnoteReference"/>
                <w:rFonts w:cs="Calibri"/>
                <w:b/>
                <w:bCs/>
                <w:szCs w:val="20"/>
              </w:rPr>
              <w:footnoteReference w:id="2"/>
            </w:r>
          </w:p>
        </w:tc>
        <w:tc>
          <w:tcPr>
            <w:tcW w:w="1134" w:type="pct"/>
            <w:shd w:val="clear" w:color="auto" w:fill="D9E2F3" w:themeFill="accent1" w:themeFillTint="33"/>
            <w:vAlign w:val="center"/>
          </w:tcPr>
          <w:p w:rsidRPr="00C63E1A" w:rsidR="008B7E9D" w:rsidP="00F80221" w:rsidRDefault="008B7E9D" w14:paraId="7BA2E410" w14:textId="1C3F8749">
            <w:pPr>
              <w:suppressAutoHyphens w:val="0"/>
              <w:spacing w:after="0"/>
              <w:jc w:val="center"/>
              <w:rPr>
                <w:rFonts w:cs="Calibri"/>
                <w:b/>
                <w:bCs/>
                <w:szCs w:val="20"/>
              </w:rPr>
            </w:pPr>
            <w:r w:rsidRPr="00C63E1A">
              <w:rPr>
                <w:rFonts w:cs="Calibri"/>
                <w:b/>
                <w:bCs/>
                <w:szCs w:val="20"/>
              </w:rPr>
              <w:t>Programme Title(s)</w:t>
            </w:r>
          </w:p>
        </w:tc>
        <w:tc>
          <w:tcPr>
            <w:tcW w:w="142" w:type="pct"/>
            <w:shd w:val="clear" w:color="auto" w:fill="D9E2F3" w:themeFill="accent1" w:themeFillTint="33"/>
            <w:vAlign w:val="center"/>
          </w:tcPr>
          <w:p w:rsidRPr="00FA1EB5" w:rsidR="008B7E9D" w:rsidP="187342BD" w:rsidRDefault="008B7E9D" w14:paraId="5870D9DE" w14:textId="77777777">
            <w:pPr>
              <w:suppressAutoHyphens w:val="0"/>
              <w:spacing w:after="0"/>
              <w:jc w:val="center"/>
              <w:rPr>
                <w:rFonts w:cs="Calibri"/>
                <w:b/>
                <w:bCs/>
              </w:rPr>
            </w:pPr>
            <w:r w:rsidRPr="187342BD">
              <w:rPr>
                <w:rFonts w:cs="Calibri"/>
                <w:b/>
                <w:bCs/>
              </w:rPr>
              <w:t>Embedded Award (Stand-Alone Recruitment)</w:t>
            </w:r>
          </w:p>
          <w:p w:rsidRPr="00FA1EB5" w:rsidR="00EC66B3" w:rsidP="187342BD" w:rsidRDefault="00EC66B3" w14:paraId="2E7C571C" w14:textId="423E80DB">
            <w:pPr>
              <w:suppressAutoHyphens w:val="0"/>
              <w:spacing w:after="0"/>
              <w:jc w:val="center"/>
              <w:rPr>
                <w:rFonts w:cs="Calibri"/>
                <w:b/>
                <w:bCs/>
              </w:rPr>
            </w:pPr>
            <w:r w:rsidRPr="187342BD">
              <w:rPr>
                <w:rFonts w:cs="Calibri"/>
                <w:b/>
                <w:bCs/>
              </w:rPr>
              <w:t>Y/N</w:t>
            </w:r>
          </w:p>
        </w:tc>
        <w:tc>
          <w:tcPr>
            <w:tcW w:w="393" w:type="pct"/>
            <w:shd w:val="clear" w:color="auto" w:fill="D9E2F3" w:themeFill="accent1" w:themeFillTint="33"/>
            <w:vAlign w:val="center"/>
          </w:tcPr>
          <w:p w:rsidRPr="00FA1EB5" w:rsidR="008B7E9D" w:rsidP="187342BD" w:rsidRDefault="00EC66B3" w14:paraId="481D8792" w14:textId="0A6D537F">
            <w:pPr>
              <w:suppressAutoHyphens w:val="0"/>
              <w:spacing w:after="0"/>
              <w:jc w:val="center"/>
              <w:rPr>
                <w:rFonts w:cs="Calibri"/>
                <w:b/>
                <w:bCs/>
              </w:rPr>
            </w:pPr>
            <w:r w:rsidRPr="187342BD">
              <w:rPr>
                <w:rFonts w:cs="Calibri"/>
                <w:b/>
                <w:bCs/>
              </w:rPr>
              <w:t>Exit Award Y/N</w:t>
            </w:r>
          </w:p>
        </w:tc>
        <w:tc>
          <w:tcPr>
            <w:tcW w:w="334" w:type="pct"/>
            <w:shd w:val="clear" w:color="auto" w:fill="D9E2F3" w:themeFill="accent1" w:themeFillTint="33"/>
            <w:vAlign w:val="center"/>
          </w:tcPr>
          <w:p w:rsidRPr="00C63E1A" w:rsidR="008B7E9D" w:rsidP="00F80221" w:rsidRDefault="008B7E9D" w14:paraId="563C6B92" w14:textId="5905A1D0">
            <w:pPr>
              <w:suppressAutoHyphens w:val="0"/>
              <w:spacing w:after="0"/>
              <w:jc w:val="center"/>
              <w:rPr>
                <w:rFonts w:cs="Calibri"/>
                <w:b/>
                <w:szCs w:val="20"/>
              </w:rPr>
            </w:pPr>
            <w:r w:rsidRPr="00C63E1A">
              <w:rPr>
                <w:rFonts w:cs="Calibri"/>
                <w:b/>
                <w:szCs w:val="20"/>
              </w:rPr>
              <w:t>NFQ Level</w:t>
            </w:r>
          </w:p>
        </w:tc>
        <w:tc>
          <w:tcPr>
            <w:tcW w:w="332" w:type="pct"/>
            <w:shd w:val="clear" w:color="auto" w:fill="D9E2F3" w:themeFill="accent1" w:themeFillTint="33"/>
            <w:vAlign w:val="center"/>
          </w:tcPr>
          <w:p w:rsidRPr="00C63E1A" w:rsidR="008B7E9D" w:rsidP="00F80221" w:rsidRDefault="008B7E9D" w14:paraId="66F79D06" w14:textId="622FBD4C">
            <w:pPr>
              <w:suppressAutoHyphens w:val="0"/>
              <w:spacing w:after="0"/>
              <w:jc w:val="center"/>
              <w:rPr>
                <w:rFonts w:cs="Calibri"/>
                <w:b/>
                <w:bCs/>
                <w:szCs w:val="20"/>
              </w:rPr>
            </w:pPr>
          </w:p>
          <w:p w:rsidRPr="00C63E1A" w:rsidR="008B7E9D" w:rsidP="00F80221" w:rsidRDefault="008B7E9D" w14:paraId="2907DE5A" w14:textId="54A3BD2F">
            <w:pPr>
              <w:spacing w:after="0"/>
              <w:jc w:val="center"/>
              <w:rPr>
                <w:rFonts w:cs="Calibri"/>
                <w:b/>
                <w:bCs/>
                <w:szCs w:val="20"/>
              </w:rPr>
            </w:pPr>
            <w:r w:rsidRPr="00C63E1A">
              <w:rPr>
                <w:rFonts w:cs="Calibri"/>
                <w:b/>
                <w:bCs/>
                <w:szCs w:val="20"/>
              </w:rPr>
              <w:t>Total</w:t>
            </w:r>
          </w:p>
          <w:p w:rsidRPr="00C63E1A" w:rsidR="008B7E9D" w:rsidP="00F80221" w:rsidRDefault="008B7E9D" w14:paraId="491CBBEC" w14:textId="289D85AC">
            <w:pPr>
              <w:spacing w:after="0"/>
              <w:jc w:val="center"/>
              <w:rPr>
                <w:rFonts w:cs="Calibri"/>
                <w:b/>
                <w:bCs/>
                <w:szCs w:val="20"/>
              </w:rPr>
            </w:pPr>
            <w:r w:rsidRPr="00C63E1A">
              <w:rPr>
                <w:rFonts w:cs="Calibri"/>
                <w:b/>
                <w:bCs/>
                <w:szCs w:val="20"/>
              </w:rPr>
              <w:t>ECTS</w:t>
            </w:r>
          </w:p>
          <w:p w:rsidRPr="00C63E1A" w:rsidR="008B7E9D" w:rsidP="00F80221" w:rsidRDefault="008B7E9D" w14:paraId="6724BAFD" w14:textId="2C1A4946">
            <w:pPr>
              <w:spacing w:after="0"/>
              <w:jc w:val="center"/>
              <w:rPr>
                <w:rFonts w:cs="Calibri"/>
                <w:b/>
                <w:bCs/>
                <w:szCs w:val="20"/>
              </w:rPr>
            </w:pPr>
          </w:p>
        </w:tc>
        <w:tc>
          <w:tcPr>
            <w:tcW w:w="404" w:type="pct"/>
            <w:shd w:val="clear" w:color="auto" w:fill="D9E2F3" w:themeFill="accent1" w:themeFillTint="33"/>
            <w:vAlign w:val="center"/>
          </w:tcPr>
          <w:p w:rsidRPr="00C63E1A" w:rsidR="008B7E9D" w:rsidP="00F80221" w:rsidRDefault="008B7E9D" w14:paraId="52CB0766" w14:textId="260E21D9">
            <w:pPr>
              <w:jc w:val="center"/>
              <w:rPr>
                <w:rFonts w:cs="Calibri"/>
                <w:b/>
                <w:bCs/>
                <w:szCs w:val="20"/>
              </w:rPr>
            </w:pPr>
          </w:p>
          <w:p w:rsidRPr="00C63E1A" w:rsidR="008B7E9D" w:rsidP="00F80221" w:rsidRDefault="008B7E9D" w14:paraId="38FD9D2E" w14:textId="3E1DE9E8">
            <w:pPr>
              <w:spacing w:after="0"/>
              <w:jc w:val="center"/>
              <w:rPr>
                <w:rFonts w:cs="Calibri"/>
                <w:b/>
                <w:bCs/>
                <w:szCs w:val="20"/>
              </w:rPr>
            </w:pPr>
            <w:r w:rsidRPr="00C63E1A">
              <w:rPr>
                <w:rFonts w:cs="Calibri"/>
                <w:b/>
                <w:bCs/>
                <w:szCs w:val="20"/>
              </w:rPr>
              <w:t>FT/PT/</w:t>
            </w:r>
            <w:r w:rsidRPr="00C63E1A">
              <w:rPr>
                <w:rFonts w:cs="Calibri"/>
                <w:szCs w:val="20"/>
              </w:rPr>
              <w:br/>
            </w:r>
            <w:r w:rsidRPr="00C63E1A">
              <w:rPr>
                <w:rFonts w:cs="Calibri"/>
                <w:b/>
                <w:bCs/>
                <w:szCs w:val="20"/>
              </w:rPr>
              <w:t>both</w:t>
            </w:r>
          </w:p>
        </w:tc>
        <w:tc>
          <w:tcPr>
            <w:tcW w:w="900" w:type="pct"/>
            <w:shd w:val="clear" w:color="auto" w:fill="D9E2F3" w:themeFill="accent1" w:themeFillTint="33"/>
            <w:vAlign w:val="center"/>
          </w:tcPr>
          <w:p w:rsidRPr="00C63E1A" w:rsidR="008B7E9D" w:rsidP="00F80221" w:rsidRDefault="008B7E9D" w14:paraId="6D170BFD" w14:textId="40BF7CA8">
            <w:pPr>
              <w:jc w:val="center"/>
              <w:rPr>
                <w:rFonts w:cs="Calibri"/>
                <w:b/>
                <w:bCs/>
                <w:szCs w:val="20"/>
              </w:rPr>
            </w:pPr>
          </w:p>
          <w:p w:rsidRPr="00C63E1A" w:rsidR="008B7E9D" w:rsidP="00F80221" w:rsidRDefault="008B7E9D" w14:paraId="1CC0CC4F" w14:textId="5495CFDF">
            <w:pPr>
              <w:jc w:val="center"/>
              <w:rPr>
                <w:rFonts w:cs="Calibri"/>
                <w:b/>
                <w:bCs/>
                <w:szCs w:val="20"/>
              </w:rPr>
            </w:pPr>
            <w:r w:rsidRPr="00C63E1A">
              <w:rPr>
                <w:rFonts w:cs="Calibri"/>
                <w:b/>
                <w:bCs/>
                <w:szCs w:val="20"/>
              </w:rPr>
              <w:t>Domestic/EU/non-EU/all</w:t>
            </w:r>
          </w:p>
        </w:tc>
        <w:tc>
          <w:tcPr>
            <w:tcW w:w="538" w:type="pct"/>
            <w:shd w:val="clear" w:color="auto" w:fill="D9E2F3" w:themeFill="accent1" w:themeFillTint="33"/>
            <w:vAlign w:val="center"/>
          </w:tcPr>
          <w:p w:rsidRPr="00C63E1A" w:rsidR="008B7E9D" w:rsidP="00F80221" w:rsidRDefault="008B7E9D" w14:paraId="36036FFC" w14:textId="1E8F70D6">
            <w:pPr>
              <w:jc w:val="center"/>
              <w:rPr>
                <w:rFonts w:cs="Calibri"/>
                <w:b/>
                <w:bCs/>
                <w:szCs w:val="20"/>
              </w:rPr>
            </w:pPr>
            <w:r w:rsidRPr="00C63E1A">
              <w:rPr>
                <w:rFonts w:cs="Calibri"/>
                <w:b/>
                <w:bCs/>
                <w:szCs w:val="20"/>
              </w:rPr>
              <w:t>Delivery modes</w:t>
            </w:r>
          </w:p>
          <w:p w:rsidRPr="00C63E1A" w:rsidR="008B7E9D" w:rsidP="00F80221" w:rsidRDefault="008B7E9D" w14:paraId="313B41D2" w14:textId="5AE31B61">
            <w:pPr>
              <w:jc w:val="center"/>
              <w:rPr>
                <w:rFonts w:cs="Calibri"/>
                <w:b/>
                <w:bCs/>
                <w:szCs w:val="20"/>
              </w:rPr>
            </w:pPr>
            <w:r w:rsidRPr="00C63E1A">
              <w:rPr>
                <w:rFonts w:cs="Calibri"/>
                <w:b/>
                <w:bCs/>
                <w:szCs w:val="20"/>
              </w:rPr>
              <w:t>1.On-campus</w:t>
            </w:r>
          </w:p>
          <w:p w:rsidRPr="00C63E1A" w:rsidR="008B7E9D" w:rsidP="00F80221" w:rsidRDefault="008B7E9D" w14:paraId="0DD86CF6" w14:textId="3C2A78FA">
            <w:pPr>
              <w:jc w:val="center"/>
              <w:rPr>
                <w:rFonts w:cs="Calibri"/>
                <w:b/>
                <w:bCs/>
                <w:szCs w:val="20"/>
              </w:rPr>
            </w:pPr>
            <w:r w:rsidRPr="00C63E1A">
              <w:rPr>
                <w:rFonts w:cs="Calibri"/>
                <w:b/>
                <w:bCs/>
                <w:szCs w:val="20"/>
              </w:rPr>
              <w:t>2.Blended</w:t>
            </w:r>
          </w:p>
          <w:p w:rsidRPr="00C63E1A" w:rsidR="008B7E9D" w:rsidP="00F80221" w:rsidRDefault="008B7E9D" w14:paraId="68DAE00D" w14:textId="17EA575B">
            <w:pPr>
              <w:jc w:val="center"/>
              <w:rPr>
                <w:rFonts w:cs="Calibri"/>
                <w:b/>
                <w:bCs/>
                <w:szCs w:val="20"/>
              </w:rPr>
            </w:pPr>
            <w:r w:rsidRPr="00C63E1A">
              <w:rPr>
                <w:rFonts w:cs="Calibri"/>
                <w:b/>
                <w:bCs/>
                <w:szCs w:val="20"/>
              </w:rPr>
              <w:t>3.Fully online</w:t>
            </w:r>
            <w:r w:rsidRPr="00C63E1A">
              <w:rPr>
                <w:rStyle w:val="FootnoteReference"/>
                <w:rFonts w:cs="Calibri"/>
                <w:b/>
                <w:bCs/>
                <w:szCs w:val="20"/>
              </w:rPr>
              <w:footnoteReference w:id="3"/>
            </w:r>
          </w:p>
        </w:tc>
      </w:tr>
      <w:tr w:rsidRPr="00C63E1A" w:rsidR="00043DB9" w:rsidTr="187342BD" w14:paraId="7A95DB3B" w14:textId="77777777">
        <w:trPr>
          <w:trHeight w:val="141"/>
        </w:trPr>
        <w:tc>
          <w:tcPr>
            <w:tcW w:w="824" w:type="pct"/>
          </w:tcPr>
          <w:p w:rsidRPr="00C63E1A" w:rsidR="008B7E9D" w:rsidP="365098F4" w:rsidRDefault="008B7E9D" w14:paraId="67DE9FE9" w14:textId="5E63DF1F">
            <w:pPr>
              <w:spacing w:after="0"/>
              <w:ind w:right="169"/>
              <w:jc w:val="center"/>
              <w:rPr>
                <w:rFonts w:cs="Calibri"/>
                <w:szCs w:val="20"/>
              </w:rPr>
            </w:pPr>
            <w:r w:rsidRPr="00C63E1A">
              <w:rPr>
                <w:rFonts w:cs="Calibri"/>
                <w:szCs w:val="20"/>
              </w:rPr>
              <w:t>Major</w:t>
            </w:r>
            <w:r w:rsidRPr="00C63E1A">
              <w:rPr>
                <w:rStyle w:val="FootnoteReference"/>
                <w:rFonts w:cs="Calibri"/>
                <w:szCs w:val="20"/>
              </w:rPr>
              <w:footnoteReference w:id="4"/>
            </w:r>
          </w:p>
          <w:p w:rsidRPr="00C63E1A" w:rsidR="008B7E9D" w:rsidP="365098F4" w:rsidRDefault="008B7E9D" w14:paraId="16568FD9" w14:textId="629538C3">
            <w:pPr>
              <w:spacing w:after="0"/>
              <w:ind w:right="169"/>
              <w:jc w:val="center"/>
              <w:rPr>
                <w:rFonts w:cs="Calibri"/>
                <w:szCs w:val="20"/>
              </w:rPr>
            </w:pPr>
            <w:r w:rsidRPr="00C63E1A">
              <w:rPr>
                <w:rFonts w:cs="Calibri"/>
                <w:szCs w:val="20"/>
              </w:rPr>
              <w:t>(Master/</w:t>
            </w:r>
            <w:r w:rsidRPr="00C63E1A">
              <w:rPr>
                <w:rFonts w:cs="Calibri"/>
                <w:szCs w:val="20"/>
              </w:rPr>
              <w:br/>
            </w:r>
            <w:r w:rsidRPr="00C63E1A">
              <w:rPr>
                <w:rFonts w:cs="Calibri"/>
                <w:szCs w:val="20"/>
              </w:rPr>
              <w:t>PGDip/</w:t>
            </w:r>
            <w:r w:rsidRPr="00C63E1A">
              <w:rPr>
                <w:rFonts w:cs="Calibri"/>
                <w:szCs w:val="20"/>
              </w:rPr>
              <w:br/>
            </w:r>
            <w:r w:rsidRPr="00C63E1A">
              <w:rPr>
                <w:rFonts w:cs="Calibri"/>
                <w:szCs w:val="20"/>
              </w:rPr>
              <w:t>Bachelor/</w:t>
            </w:r>
            <w:r w:rsidRPr="00C63E1A">
              <w:rPr>
                <w:rFonts w:cs="Calibri"/>
                <w:szCs w:val="20"/>
              </w:rPr>
              <w:br/>
            </w:r>
            <w:r w:rsidRPr="00C63E1A">
              <w:rPr>
                <w:rFonts w:cs="Calibri"/>
                <w:szCs w:val="20"/>
              </w:rPr>
              <w:t>Ordinary degree/</w:t>
            </w:r>
            <w:proofErr w:type="spellStart"/>
            <w:r w:rsidRPr="00C63E1A">
              <w:rPr>
                <w:rFonts w:cs="Calibri"/>
                <w:szCs w:val="20"/>
              </w:rPr>
              <w:t>HDip</w:t>
            </w:r>
            <w:proofErr w:type="spellEnd"/>
            <w:r w:rsidRPr="00C63E1A">
              <w:rPr>
                <w:rFonts w:cs="Calibri"/>
                <w:szCs w:val="20"/>
              </w:rPr>
              <w:t>)</w:t>
            </w:r>
          </w:p>
        </w:tc>
        <w:tc>
          <w:tcPr>
            <w:tcW w:w="1134" w:type="pct"/>
            <w:vAlign w:val="center"/>
          </w:tcPr>
          <w:p w:rsidRPr="00C63E1A" w:rsidR="008B7E9D" w:rsidP="1EE96203" w:rsidRDefault="008B7E9D" w14:paraId="78DC9B94" w14:textId="639F5CF0">
            <w:pPr>
              <w:suppressAutoHyphens w:val="0"/>
              <w:spacing w:after="0"/>
              <w:ind w:right="169"/>
              <w:jc w:val="center"/>
              <w:rPr>
                <w:rFonts w:cs="Calibri"/>
                <w:szCs w:val="20"/>
              </w:rPr>
            </w:pPr>
          </w:p>
        </w:tc>
        <w:tc>
          <w:tcPr>
            <w:tcW w:w="142" w:type="pct"/>
          </w:tcPr>
          <w:p w:rsidRPr="00C63E1A" w:rsidR="008B7E9D" w:rsidP="1EE96203" w:rsidRDefault="008B7E9D" w14:paraId="660BE525" w14:textId="77777777">
            <w:pPr>
              <w:suppressAutoHyphens w:val="0"/>
              <w:spacing w:after="0"/>
              <w:ind w:right="-174"/>
              <w:jc w:val="center"/>
              <w:rPr>
                <w:rFonts w:cs="Calibri"/>
                <w:szCs w:val="20"/>
              </w:rPr>
            </w:pPr>
          </w:p>
        </w:tc>
        <w:tc>
          <w:tcPr>
            <w:tcW w:w="393" w:type="pct"/>
          </w:tcPr>
          <w:p w:rsidRPr="00C63E1A" w:rsidR="008B7E9D" w:rsidP="1EE96203" w:rsidRDefault="008B7E9D" w14:paraId="519D423F" w14:textId="77777777">
            <w:pPr>
              <w:suppressAutoHyphens w:val="0"/>
              <w:spacing w:after="0"/>
              <w:ind w:right="-174"/>
              <w:jc w:val="center"/>
              <w:rPr>
                <w:rFonts w:cs="Calibri"/>
                <w:szCs w:val="20"/>
              </w:rPr>
            </w:pPr>
          </w:p>
        </w:tc>
        <w:tc>
          <w:tcPr>
            <w:tcW w:w="334" w:type="pct"/>
            <w:vAlign w:val="center"/>
          </w:tcPr>
          <w:p w:rsidRPr="00C63E1A" w:rsidR="008B7E9D" w:rsidP="1EE96203" w:rsidRDefault="008B7E9D" w14:paraId="597E28DA" w14:textId="7F17DD99">
            <w:pPr>
              <w:suppressAutoHyphens w:val="0"/>
              <w:spacing w:after="0"/>
              <w:ind w:right="-174"/>
              <w:jc w:val="center"/>
              <w:rPr>
                <w:rFonts w:cs="Calibri"/>
                <w:szCs w:val="20"/>
              </w:rPr>
            </w:pPr>
          </w:p>
        </w:tc>
        <w:tc>
          <w:tcPr>
            <w:tcW w:w="332" w:type="pct"/>
            <w:vAlign w:val="center"/>
          </w:tcPr>
          <w:p w:rsidRPr="00C63E1A" w:rsidR="008B7E9D" w:rsidP="1EE96203" w:rsidRDefault="008B7E9D" w14:paraId="57F2278F" w14:textId="394D8B64">
            <w:pPr>
              <w:suppressAutoHyphens w:val="0"/>
              <w:spacing w:after="0"/>
              <w:ind w:right="124"/>
              <w:jc w:val="center"/>
              <w:rPr>
                <w:rFonts w:cs="Calibri"/>
                <w:szCs w:val="20"/>
              </w:rPr>
            </w:pPr>
          </w:p>
        </w:tc>
        <w:tc>
          <w:tcPr>
            <w:tcW w:w="404" w:type="pct"/>
            <w:vAlign w:val="center"/>
          </w:tcPr>
          <w:p w:rsidRPr="00C63E1A" w:rsidR="008B7E9D" w:rsidP="1EE96203" w:rsidRDefault="008B7E9D" w14:paraId="7FE47628" w14:textId="2978789F">
            <w:pPr>
              <w:suppressAutoHyphens w:val="0"/>
              <w:spacing w:after="0"/>
              <w:ind w:right="124"/>
              <w:jc w:val="center"/>
              <w:rPr>
                <w:rFonts w:cs="Calibri"/>
                <w:szCs w:val="20"/>
              </w:rPr>
            </w:pPr>
          </w:p>
        </w:tc>
        <w:tc>
          <w:tcPr>
            <w:tcW w:w="900" w:type="pct"/>
            <w:vAlign w:val="center"/>
          </w:tcPr>
          <w:p w:rsidRPr="00C63E1A" w:rsidR="008B7E9D" w:rsidP="365098F4" w:rsidRDefault="008B7E9D" w14:paraId="0B5FAF6B" w14:textId="7E3B61CD">
            <w:pPr>
              <w:jc w:val="center"/>
              <w:rPr>
                <w:rFonts w:cs="Calibri"/>
                <w:szCs w:val="20"/>
              </w:rPr>
            </w:pPr>
          </w:p>
        </w:tc>
        <w:tc>
          <w:tcPr>
            <w:tcW w:w="538" w:type="pct"/>
            <w:vAlign w:val="center"/>
          </w:tcPr>
          <w:p w:rsidRPr="00C63E1A" w:rsidR="008B7E9D" w:rsidP="4A3412EF" w:rsidRDefault="008B7E9D" w14:paraId="68879343" w14:textId="34E930CE">
            <w:pPr>
              <w:jc w:val="center"/>
              <w:rPr>
                <w:rFonts w:cs="Calibri"/>
                <w:szCs w:val="20"/>
              </w:rPr>
            </w:pPr>
          </w:p>
        </w:tc>
      </w:tr>
      <w:tr w:rsidRPr="00C63E1A" w:rsidR="00043DB9" w:rsidTr="187342BD" w14:paraId="4AC645C0" w14:textId="77777777">
        <w:trPr>
          <w:trHeight w:val="141"/>
        </w:trPr>
        <w:tc>
          <w:tcPr>
            <w:tcW w:w="824" w:type="pct"/>
          </w:tcPr>
          <w:p w:rsidRPr="00C63E1A" w:rsidR="008B7E9D" w:rsidP="365098F4" w:rsidRDefault="008B7E9D" w14:paraId="0F36CF17" w14:textId="5739A065">
            <w:pPr>
              <w:spacing w:after="0"/>
              <w:ind w:right="169"/>
              <w:jc w:val="center"/>
              <w:rPr>
                <w:rFonts w:cs="Calibri"/>
                <w:szCs w:val="20"/>
              </w:rPr>
            </w:pPr>
            <w:r w:rsidRPr="00C63E1A">
              <w:rPr>
                <w:rFonts w:cs="Calibri"/>
                <w:szCs w:val="20"/>
              </w:rPr>
              <w:t>Minor</w:t>
            </w:r>
            <w:r w:rsidRPr="00C63E1A">
              <w:rPr>
                <w:rStyle w:val="FootnoteReference"/>
                <w:rFonts w:cs="Calibri"/>
                <w:szCs w:val="20"/>
              </w:rPr>
              <w:footnoteReference w:id="5"/>
            </w:r>
          </w:p>
          <w:p w:rsidRPr="00C63E1A" w:rsidR="008B7E9D" w:rsidP="00EC66B3" w:rsidRDefault="008B7E9D" w14:paraId="4372B658" w14:textId="5C0E71FC">
            <w:pPr>
              <w:spacing w:after="0"/>
              <w:ind w:right="169"/>
              <w:jc w:val="center"/>
              <w:rPr>
                <w:rFonts w:cs="Calibri"/>
                <w:szCs w:val="20"/>
              </w:rPr>
            </w:pPr>
            <w:r w:rsidRPr="00C63E1A">
              <w:rPr>
                <w:rFonts w:cs="Calibri"/>
                <w:szCs w:val="20"/>
              </w:rPr>
              <w:t>(e.g. Higher Certificate, Diploma)</w:t>
            </w:r>
          </w:p>
        </w:tc>
        <w:tc>
          <w:tcPr>
            <w:tcW w:w="1134" w:type="pct"/>
            <w:vAlign w:val="center"/>
          </w:tcPr>
          <w:p w:rsidRPr="00C63E1A" w:rsidR="008B7E9D" w:rsidP="00CC6931" w:rsidRDefault="008B7E9D" w14:paraId="22CA154D" w14:textId="1A91277C">
            <w:pPr>
              <w:suppressAutoHyphens w:val="0"/>
              <w:spacing w:after="0"/>
              <w:ind w:right="169"/>
              <w:jc w:val="center"/>
              <w:rPr>
                <w:rFonts w:cs="Calibri"/>
                <w:szCs w:val="20"/>
              </w:rPr>
            </w:pPr>
          </w:p>
        </w:tc>
        <w:tc>
          <w:tcPr>
            <w:tcW w:w="142" w:type="pct"/>
          </w:tcPr>
          <w:p w:rsidRPr="00C63E1A" w:rsidR="008B7E9D" w:rsidP="00CC6931" w:rsidRDefault="008B7E9D" w14:paraId="578842A3" w14:textId="77777777">
            <w:pPr>
              <w:suppressAutoHyphens w:val="0"/>
              <w:spacing w:after="0"/>
              <w:ind w:right="-174"/>
              <w:jc w:val="center"/>
              <w:rPr>
                <w:rFonts w:cs="Calibri"/>
                <w:szCs w:val="20"/>
              </w:rPr>
            </w:pPr>
          </w:p>
        </w:tc>
        <w:tc>
          <w:tcPr>
            <w:tcW w:w="393" w:type="pct"/>
          </w:tcPr>
          <w:p w:rsidRPr="00C63E1A" w:rsidR="008B7E9D" w:rsidP="00CC6931" w:rsidRDefault="008B7E9D" w14:paraId="0E799F41" w14:textId="77777777">
            <w:pPr>
              <w:suppressAutoHyphens w:val="0"/>
              <w:spacing w:after="0"/>
              <w:ind w:right="-174"/>
              <w:jc w:val="center"/>
              <w:rPr>
                <w:rFonts w:cs="Calibri"/>
                <w:szCs w:val="20"/>
              </w:rPr>
            </w:pPr>
          </w:p>
        </w:tc>
        <w:tc>
          <w:tcPr>
            <w:tcW w:w="334" w:type="pct"/>
            <w:vAlign w:val="center"/>
          </w:tcPr>
          <w:p w:rsidRPr="00C63E1A" w:rsidR="008B7E9D" w:rsidP="00CC6931" w:rsidRDefault="008B7E9D" w14:paraId="3E727668" w14:textId="4D53448C">
            <w:pPr>
              <w:suppressAutoHyphens w:val="0"/>
              <w:spacing w:after="0"/>
              <w:ind w:right="-174"/>
              <w:jc w:val="center"/>
              <w:rPr>
                <w:rFonts w:cs="Calibri"/>
                <w:szCs w:val="20"/>
              </w:rPr>
            </w:pPr>
          </w:p>
        </w:tc>
        <w:tc>
          <w:tcPr>
            <w:tcW w:w="332" w:type="pct"/>
            <w:vAlign w:val="center"/>
          </w:tcPr>
          <w:p w:rsidRPr="00C63E1A" w:rsidR="008B7E9D" w:rsidP="00CC6931" w:rsidRDefault="008B7E9D" w14:paraId="4835588F" w14:textId="77777777">
            <w:pPr>
              <w:suppressAutoHyphens w:val="0"/>
              <w:spacing w:after="0"/>
              <w:ind w:right="124"/>
              <w:jc w:val="center"/>
              <w:rPr>
                <w:rFonts w:cs="Calibri"/>
                <w:szCs w:val="20"/>
              </w:rPr>
            </w:pPr>
          </w:p>
        </w:tc>
        <w:tc>
          <w:tcPr>
            <w:tcW w:w="404" w:type="pct"/>
            <w:vAlign w:val="center"/>
          </w:tcPr>
          <w:p w:rsidRPr="00C63E1A" w:rsidR="008B7E9D" w:rsidP="00CC6931" w:rsidRDefault="008B7E9D" w14:paraId="41934B8D" w14:textId="77777777">
            <w:pPr>
              <w:suppressAutoHyphens w:val="0"/>
              <w:spacing w:after="0"/>
              <w:ind w:right="124"/>
              <w:jc w:val="center"/>
              <w:rPr>
                <w:rFonts w:cs="Calibri"/>
                <w:szCs w:val="20"/>
              </w:rPr>
            </w:pPr>
          </w:p>
        </w:tc>
        <w:tc>
          <w:tcPr>
            <w:tcW w:w="900" w:type="pct"/>
            <w:vAlign w:val="center"/>
          </w:tcPr>
          <w:p w:rsidRPr="00C63E1A" w:rsidR="008B7E9D" w:rsidP="365098F4" w:rsidRDefault="008B7E9D" w14:paraId="3A6ED746" w14:textId="1DD6B72C">
            <w:pPr>
              <w:jc w:val="center"/>
              <w:rPr>
                <w:rFonts w:cs="Calibri"/>
                <w:szCs w:val="20"/>
              </w:rPr>
            </w:pPr>
          </w:p>
        </w:tc>
        <w:tc>
          <w:tcPr>
            <w:tcW w:w="538" w:type="pct"/>
            <w:vAlign w:val="center"/>
          </w:tcPr>
          <w:p w:rsidRPr="00C63E1A" w:rsidR="008B7E9D" w:rsidP="4A3412EF" w:rsidRDefault="008B7E9D" w14:paraId="16F78404" w14:textId="4FDBA5F6">
            <w:pPr>
              <w:jc w:val="center"/>
              <w:rPr>
                <w:rFonts w:cs="Calibri"/>
                <w:szCs w:val="20"/>
              </w:rPr>
            </w:pPr>
          </w:p>
        </w:tc>
      </w:tr>
      <w:tr w:rsidRPr="00C63E1A" w:rsidR="00043DB9" w:rsidTr="187342BD" w14:paraId="58E3B326" w14:textId="77777777">
        <w:trPr>
          <w:trHeight w:val="141"/>
        </w:trPr>
        <w:tc>
          <w:tcPr>
            <w:tcW w:w="824" w:type="pct"/>
          </w:tcPr>
          <w:p w:rsidRPr="00C63E1A" w:rsidR="008B7E9D" w:rsidP="7A7723B1" w:rsidRDefault="008B7E9D" w14:paraId="260A7343" w14:textId="227C3BAD">
            <w:pPr>
              <w:suppressAutoHyphens w:val="0"/>
              <w:spacing w:after="0"/>
              <w:ind w:right="169"/>
              <w:jc w:val="center"/>
              <w:rPr>
                <w:rFonts w:cs="Calibri"/>
                <w:szCs w:val="20"/>
              </w:rPr>
            </w:pPr>
            <w:r w:rsidRPr="00C63E1A">
              <w:rPr>
                <w:rFonts w:cs="Calibri"/>
                <w:szCs w:val="20"/>
              </w:rPr>
              <w:t>Special Purpose or Supplementary award</w:t>
            </w:r>
            <w:r w:rsidRPr="00C63E1A">
              <w:rPr>
                <w:rStyle w:val="FootnoteReference"/>
                <w:rFonts w:cs="Calibri"/>
                <w:szCs w:val="20"/>
              </w:rPr>
              <w:footnoteReference w:id="6"/>
            </w:r>
          </w:p>
        </w:tc>
        <w:tc>
          <w:tcPr>
            <w:tcW w:w="1134" w:type="pct"/>
            <w:vAlign w:val="center"/>
          </w:tcPr>
          <w:p w:rsidRPr="00C63E1A" w:rsidR="008B7E9D" w:rsidP="1EE96203" w:rsidRDefault="008B7E9D" w14:paraId="79F496DF" w14:textId="45B080AC">
            <w:pPr>
              <w:suppressAutoHyphens w:val="0"/>
              <w:spacing w:after="0"/>
              <w:ind w:right="169"/>
              <w:jc w:val="center"/>
              <w:rPr>
                <w:rFonts w:cs="Calibri"/>
                <w:szCs w:val="20"/>
              </w:rPr>
            </w:pPr>
          </w:p>
        </w:tc>
        <w:tc>
          <w:tcPr>
            <w:tcW w:w="142" w:type="pct"/>
          </w:tcPr>
          <w:p w:rsidRPr="00C63E1A" w:rsidR="008B7E9D" w:rsidP="00CC6931" w:rsidRDefault="008B7E9D" w14:paraId="1CCEA59D" w14:textId="77777777">
            <w:pPr>
              <w:suppressAutoHyphens w:val="0"/>
              <w:spacing w:after="0"/>
              <w:ind w:right="-174"/>
              <w:jc w:val="center"/>
              <w:rPr>
                <w:rFonts w:cs="Calibri"/>
                <w:szCs w:val="20"/>
              </w:rPr>
            </w:pPr>
          </w:p>
        </w:tc>
        <w:tc>
          <w:tcPr>
            <w:tcW w:w="393" w:type="pct"/>
          </w:tcPr>
          <w:p w:rsidRPr="00C63E1A" w:rsidR="008B7E9D" w:rsidP="00CC6931" w:rsidRDefault="008B7E9D" w14:paraId="5A8FE7A4" w14:textId="77777777">
            <w:pPr>
              <w:suppressAutoHyphens w:val="0"/>
              <w:spacing w:after="0"/>
              <w:ind w:right="-174"/>
              <w:jc w:val="center"/>
              <w:rPr>
                <w:rFonts w:cs="Calibri"/>
                <w:szCs w:val="20"/>
              </w:rPr>
            </w:pPr>
          </w:p>
        </w:tc>
        <w:tc>
          <w:tcPr>
            <w:tcW w:w="334" w:type="pct"/>
            <w:vAlign w:val="center"/>
          </w:tcPr>
          <w:p w:rsidRPr="00C63E1A" w:rsidR="008B7E9D" w:rsidP="00CC6931" w:rsidRDefault="008B7E9D" w14:paraId="1A17D1B3" w14:textId="019C0C48">
            <w:pPr>
              <w:suppressAutoHyphens w:val="0"/>
              <w:spacing w:after="0"/>
              <w:ind w:right="-174"/>
              <w:jc w:val="center"/>
              <w:rPr>
                <w:rFonts w:cs="Calibri"/>
                <w:szCs w:val="20"/>
              </w:rPr>
            </w:pPr>
          </w:p>
        </w:tc>
        <w:tc>
          <w:tcPr>
            <w:tcW w:w="332" w:type="pct"/>
            <w:vAlign w:val="center"/>
          </w:tcPr>
          <w:p w:rsidRPr="00C63E1A" w:rsidR="008B7E9D" w:rsidP="00CC6931" w:rsidRDefault="008B7E9D" w14:paraId="1ED47C6C" w14:textId="77777777">
            <w:pPr>
              <w:suppressAutoHyphens w:val="0"/>
              <w:spacing w:after="0"/>
              <w:ind w:right="124"/>
              <w:jc w:val="center"/>
              <w:rPr>
                <w:rFonts w:cs="Calibri"/>
                <w:szCs w:val="20"/>
              </w:rPr>
            </w:pPr>
          </w:p>
        </w:tc>
        <w:tc>
          <w:tcPr>
            <w:tcW w:w="404" w:type="pct"/>
            <w:vAlign w:val="center"/>
          </w:tcPr>
          <w:p w:rsidRPr="00C63E1A" w:rsidR="008B7E9D" w:rsidP="00CC6931" w:rsidRDefault="008B7E9D" w14:paraId="58B5FE25" w14:textId="77777777">
            <w:pPr>
              <w:suppressAutoHyphens w:val="0"/>
              <w:spacing w:after="0"/>
              <w:ind w:right="124"/>
              <w:jc w:val="center"/>
              <w:rPr>
                <w:rFonts w:cs="Calibri"/>
                <w:szCs w:val="20"/>
              </w:rPr>
            </w:pPr>
          </w:p>
        </w:tc>
        <w:tc>
          <w:tcPr>
            <w:tcW w:w="900" w:type="pct"/>
            <w:vAlign w:val="center"/>
          </w:tcPr>
          <w:p w:rsidRPr="00C63E1A" w:rsidR="008B7E9D" w:rsidP="365098F4" w:rsidRDefault="008B7E9D" w14:paraId="548D41F1" w14:textId="47650E45">
            <w:pPr>
              <w:jc w:val="center"/>
              <w:rPr>
                <w:rFonts w:cs="Calibri"/>
                <w:szCs w:val="20"/>
              </w:rPr>
            </w:pPr>
          </w:p>
        </w:tc>
        <w:tc>
          <w:tcPr>
            <w:tcW w:w="538" w:type="pct"/>
            <w:vAlign w:val="center"/>
          </w:tcPr>
          <w:p w:rsidRPr="00C63E1A" w:rsidR="008B7E9D" w:rsidP="4A3412EF" w:rsidRDefault="008B7E9D" w14:paraId="319A6D63" w14:textId="4A3B8371">
            <w:pPr>
              <w:jc w:val="center"/>
              <w:rPr>
                <w:rFonts w:cs="Calibri"/>
                <w:szCs w:val="20"/>
              </w:rPr>
            </w:pPr>
          </w:p>
        </w:tc>
      </w:tr>
      <w:tr w:rsidRPr="00C63E1A" w:rsidR="00043DB9" w:rsidTr="187342BD" w14:paraId="621A3124" w14:textId="77777777">
        <w:trPr>
          <w:trHeight w:val="141"/>
        </w:trPr>
        <w:tc>
          <w:tcPr>
            <w:tcW w:w="824" w:type="pct"/>
          </w:tcPr>
          <w:p w:rsidRPr="00C63E1A" w:rsidR="008B7E9D" w:rsidP="4A3412EF" w:rsidRDefault="008B7E9D" w14:paraId="0DB50226" w14:textId="44C37EE1">
            <w:pPr>
              <w:spacing w:after="0"/>
              <w:ind w:right="169"/>
              <w:jc w:val="center"/>
              <w:rPr>
                <w:rFonts w:cs="Calibri"/>
                <w:szCs w:val="20"/>
              </w:rPr>
            </w:pPr>
            <w:r w:rsidRPr="00C63E1A">
              <w:rPr>
                <w:rFonts w:cs="Calibri"/>
                <w:szCs w:val="20"/>
              </w:rPr>
              <w:t>Micro-credential</w:t>
            </w:r>
            <w:r w:rsidRPr="00C63E1A">
              <w:rPr>
                <w:rStyle w:val="FootnoteReference"/>
                <w:rFonts w:cs="Calibri"/>
                <w:szCs w:val="20"/>
              </w:rPr>
              <w:footnoteReference w:id="7"/>
            </w:r>
          </w:p>
        </w:tc>
        <w:tc>
          <w:tcPr>
            <w:tcW w:w="1134" w:type="pct"/>
            <w:vAlign w:val="center"/>
          </w:tcPr>
          <w:p w:rsidRPr="00C63E1A" w:rsidR="008B7E9D" w:rsidP="008B7E9D" w:rsidRDefault="008B7E9D" w14:paraId="4F8FFC1A" w14:textId="3A170F6C"/>
        </w:tc>
        <w:tc>
          <w:tcPr>
            <w:tcW w:w="142" w:type="pct"/>
          </w:tcPr>
          <w:p w:rsidRPr="00C63E1A" w:rsidR="008B7E9D" w:rsidP="365098F4" w:rsidRDefault="008B7E9D" w14:paraId="360FD27D" w14:textId="77777777">
            <w:pPr>
              <w:jc w:val="center"/>
              <w:rPr>
                <w:rFonts w:cs="Calibri"/>
                <w:szCs w:val="20"/>
              </w:rPr>
            </w:pPr>
          </w:p>
        </w:tc>
        <w:tc>
          <w:tcPr>
            <w:tcW w:w="393" w:type="pct"/>
          </w:tcPr>
          <w:p w:rsidRPr="00C63E1A" w:rsidR="008B7E9D" w:rsidP="365098F4" w:rsidRDefault="008B7E9D" w14:paraId="6527C53A" w14:textId="77777777">
            <w:pPr>
              <w:jc w:val="center"/>
              <w:rPr>
                <w:rFonts w:cs="Calibri"/>
                <w:szCs w:val="20"/>
              </w:rPr>
            </w:pPr>
          </w:p>
        </w:tc>
        <w:tc>
          <w:tcPr>
            <w:tcW w:w="334" w:type="pct"/>
            <w:vAlign w:val="center"/>
          </w:tcPr>
          <w:p w:rsidRPr="00C63E1A" w:rsidR="008B7E9D" w:rsidP="365098F4" w:rsidRDefault="008B7E9D" w14:paraId="63B71074" w14:textId="5FFF6DE5">
            <w:pPr>
              <w:jc w:val="center"/>
              <w:rPr>
                <w:rFonts w:cs="Calibri"/>
                <w:szCs w:val="20"/>
              </w:rPr>
            </w:pPr>
          </w:p>
        </w:tc>
        <w:tc>
          <w:tcPr>
            <w:tcW w:w="332" w:type="pct"/>
            <w:vAlign w:val="center"/>
          </w:tcPr>
          <w:p w:rsidRPr="00C63E1A" w:rsidR="008B7E9D" w:rsidP="365098F4" w:rsidRDefault="008B7E9D" w14:paraId="0123A533" w14:textId="6505C5D7">
            <w:pPr>
              <w:jc w:val="center"/>
              <w:rPr>
                <w:rFonts w:cs="Calibri"/>
                <w:szCs w:val="20"/>
              </w:rPr>
            </w:pPr>
          </w:p>
        </w:tc>
        <w:tc>
          <w:tcPr>
            <w:tcW w:w="404" w:type="pct"/>
            <w:vAlign w:val="center"/>
          </w:tcPr>
          <w:p w:rsidRPr="00C63E1A" w:rsidR="008B7E9D" w:rsidP="365098F4" w:rsidRDefault="008B7E9D" w14:paraId="18D2E928" w14:textId="1072A6CE">
            <w:pPr>
              <w:jc w:val="center"/>
              <w:rPr>
                <w:rFonts w:cs="Calibri"/>
                <w:szCs w:val="20"/>
              </w:rPr>
            </w:pPr>
          </w:p>
        </w:tc>
        <w:tc>
          <w:tcPr>
            <w:tcW w:w="900" w:type="pct"/>
            <w:vAlign w:val="center"/>
          </w:tcPr>
          <w:p w:rsidRPr="00C63E1A" w:rsidR="008B7E9D" w:rsidP="365098F4" w:rsidRDefault="008B7E9D" w14:paraId="04804207" w14:textId="35A7204E">
            <w:pPr>
              <w:jc w:val="center"/>
              <w:rPr>
                <w:rFonts w:cs="Calibri"/>
                <w:szCs w:val="20"/>
              </w:rPr>
            </w:pPr>
          </w:p>
        </w:tc>
        <w:tc>
          <w:tcPr>
            <w:tcW w:w="538" w:type="pct"/>
            <w:vAlign w:val="center"/>
          </w:tcPr>
          <w:p w:rsidRPr="00C63E1A" w:rsidR="008B7E9D" w:rsidP="4A3412EF" w:rsidRDefault="008B7E9D" w14:paraId="29B04385" w14:textId="2888A942">
            <w:pPr>
              <w:jc w:val="center"/>
              <w:rPr>
                <w:rFonts w:cs="Calibri"/>
                <w:szCs w:val="20"/>
              </w:rPr>
            </w:pPr>
          </w:p>
        </w:tc>
      </w:tr>
    </w:tbl>
    <w:bookmarkEnd w:id="0"/>
    <w:p w:rsidRPr="00C63E1A" w:rsidR="157E12BA" w:rsidP="00043DB9" w:rsidRDefault="28761DED" w14:paraId="07169ED9" w14:textId="03B54591">
      <w:pPr>
        <w:pStyle w:val="Heading1"/>
        <w:tabs>
          <w:tab w:val="left" w:pos="7395"/>
        </w:tabs>
        <w:rPr>
          <w:rFonts w:cs="Calibri"/>
          <w:sz w:val="22"/>
          <w:szCs w:val="22"/>
        </w:rPr>
      </w:pPr>
      <w:r w:rsidRPr="00C63E1A">
        <w:rPr>
          <w:rFonts w:cs="Calibri"/>
          <w:sz w:val="22"/>
          <w:szCs w:val="22"/>
        </w:rPr>
        <w:t>1</w:t>
      </w:r>
      <w:r w:rsidRPr="00C63E1A" w:rsidR="157E12BA">
        <w:rPr>
          <w:rFonts w:cs="Calibri"/>
          <w:sz w:val="22"/>
          <w:szCs w:val="22"/>
        </w:rPr>
        <w:t>.3 Strategic Case for approval</w:t>
      </w:r>
      <w:r w:rsidR="00043DB9">
        <w:rPr>
          <w:rFonts w:cs="Calibri"/>
          <w:sz w:val="22"/>
          <w:szCs w:val="22"/>
        </w:rPr>
        <w:tab/>
      </w:r>
    </w:p>
    <w:p w:rsidRPr="00C63E1A" w:rsidR="242F3288" w:rsidP="365098F4" w:rsidRDefault="242F3288" w14:paraId="5C56FFAA" w14:textId="071D2EBB">
      <w:pPr>
        <w:rPr>
          <w:rFonts w:cs="Calibri"/>
          <w:szCs w:val="22"/>
        </w:rPr>
      </w:pPr>
      <w:r w:rsidRPr="00C63E1A">
        <w:rPr>
          <w:rFonts w:cs="Calibri"/>
          <w:szCs w:val="22"/>
        </w:rPr>
        <w:t xml:space="preserve">Please complete section 1-5 below, limiting each section to approximately 300 words. </w:t>
      </w:r>
      <w:proofErr w:type="gramStart"/>
      <w:r w:rsidRPr="00C63E1A">
        <w:rPr>
          <w:rFonts w:cs="Calibri"/>
          <w:szCs w:val="22"/>
        </w:rPr>
        <w:t>The  Programme</w:t>
      </w:r>
      <w:proofErr w:type="gramEnd"/>
      <w:r w:rsidRPr="00C63E1A">
        <w:rPr>
          <w:rFonts w:cs="Calibri"/>
          <w:szCs w:val="22"/>
        </w:rPr>
        <w:t xml:space="preserve"> Lifecycle Management</w:t>
      </w:r>
      <w:r w:rsidRPr="00C63E1A" w:rsidR="7AA738E5">
        <w:rPr>
          <w:rFonts w:cs="Calibri"/>
          <w:szCs w:val="22"/>
        </w:rPr>
        <w:t xml:space="preserve"> ESG</w:t>
      </w:r>
      <w:r w:rsidRPr="00C63E1A">
        <w:rPr>
          <w:rFonts w:cs="Calibri"/>
          <w:szCs w:val="22"/>
        </w:rPr>
        <w:t xml:space="preserve"> committee</w:t>
      </w:r>
      <w:r w:rsidRPr="00C63E1A" w:rsidR="62D417B9">
        <w:rPr>
          <w:rFonts w:cs="Calibri"/>
          <w:szCs w:val="22"/>
        </w:rPr>
        <w:t xml:space="preserve"> will discuss the information provided with the named Programme Proposer</w:t>
      </w:r>
      <w:r w:rsidRPr="00C63E1A" w:rsidR="01BE6A50">
        <w:rPr>
          <w:rFonts w:cs="Calibri"/>
          <w:szCs w:val="22"/>
        </w:rPr>
        <w:t xml:space="preserve">. </w:t>
      </w:r>
    </w:p>
    <w:p w:rsidRPr="00C63E1A" w:rsidR="01BE6A50" w:rsidP="365098F4" w:rsidRDefault="01BE6A50" w14:paraId="4DB6567F" w14:textId="385EFB50">
      <w:pPr>
        <w:rPr>
          <w:rFonts w:cs="Calibri"/>
          <w:szCs w:val="22"/>
        </w:rPr>
      </w:pPr>
      <w:r w:rsidRPr="00C63E1A">
        <w:rPr>
          <w:rFonts w:cs="Calibri"/>
          <w:szCs w:val="22"/>
        </w:rPr>
        <w:t>The committee</w:t>
      </w:r>
      <w:r w:rsidRPr="00C63E1A" w:rsidR="62D417B9">
        <w:rPr>
          <w:rFonts w:cs="Calibri"/>
          <w:szCs w:val="22"/>
        </w:rPr>
        <w:t xml:space="preserve"> </w:t>
      </w:r>
      <w:r w:rsidRPr="00C63E1A" w:rsidR="5DE4AE43">
        <w:rPr>
          <w:rFonts w:cs="Calibri"/>
          <w:szCs w:val="22"/>
        </w:rPr>
        <w:t>will make a</w:t>
      </w:r>
      <w:r w:rsidRPr="00C63E1A" w:rsidR="611F1602">
        <w:rPr>
          <w:rFonts w:cs="Calibri"/>
          <w:szCs w:val="22"/>
        </w:rPr>
        <w:t xml:space="preserve"> recommendation to the</w:t>
      </w:r>
      <w:r w:rsidRPr="00C63E1A" w:rsidR="62D417B9">
        <w:rPr>
          <w:rFonts w:cs="Calibri"/>
          <w:szCs w:val="22"/>
        </w:rPr>
        <w:t xml:space="preserve"> Executive</w:t>
      </w:r>
      <w:r w:rsidRPr="00C63E1A" w:rsidR="1D3A0473">
        <w:rPr>
          <w:rFonts w:cs="Calibri"/>
          <w:szCs w:val="22"/>
        </w:rPr>
        <w:t xml:space="preserve"> and</w:t>
      </w:r>
      <w:r w:rsidRPr="00C63E1A" w:rsidR="6C1D1135">
        <w:rPr>
          <w:rFonts w:cs="Calibri"/>
          <w:szCs w:val="22"/>
        </w:rPr>
        <w:t xml:space="preserve"> to</w:t>
      </w:r>
      <w:r w:rsidRPr="00C63E1A" w:rsidR="1D3A0473">
        <w:rPr>
          <w:rFonts w:cs="Calibri"/>
          <w:szCs w:val="22"/>
        </w:rPr>
        <w:t xml:space="preserve"> Academic Council (AC)</w:t>
      </w:r>
      <w:r w:rsidRPr="00C63E1A" w:rsidR="7AE59D97">
        <w:rPr>
          <w:rFonts w:cs="Calibri"/>
          <w:szCs w:val="22"/>
        </w:rPr>
        <w:t xml:space="preserve"> </w:t>
      </w:r>
      <w:r w:rsidRPr="00C63E1A" w:rsidR="048EFF34">
        <w:rPr>
          <w:rFonts w:cs="Calibri"/>
          <w:szCs w:val="22"/>
        </w:rPr>
        <w:t>to</w:t>
      </w:r>
      <w:r w:rsidRPr="00C63E1A" w:rsidR="7AE59D97">
        <w:rPr>
          <w:rFonts w:cs="Calibri"/>
          <w:szCs w:val="22"/>
        </w:rPr>
        <w:t xml:space="preserve"> </w:t>
      </w:r>
      <w:r w:rsidRPr="00C63E1A" w:rsidR="55C91628">
        <w:rPr>
          <w:rFonts w:cs="Calibri"/>
          <w:szCs w:val="22"/>
        </w:rPr>
        <w:t xml:space="preserve">approve </w:t>
      </w:r>
      <w:r w:rsidRPr="00C63E1A" w:rsidR="38E0F814">
        <w:rPr>
          <w:rFonts w:cs="Calibri"/>
          <w:szCs w:val="22"/>
        </w:rPr>
        <w:t>provide a “green light” for the programme proposer and their team to fully develop the business and academic ca</w:t>
      </w:r>
      <w:r w:rsidRPr="00C63E1A" w:rsidR="369FA3BF">
        <w:rPr>
          <w:rFonts w:cs="Calibri"/>
          <w:szCs w:val="22"/>
        </w:rPr>
        <w:t>se for the new programme, in line with QQI programme validation requirements</w:t>
      </w:r>
      <w:r w:rsidRPr="00C63E1A" w:rsidR="74D08552">
        <w:rPr>
          <w:rFonts w:cs="Calibri"/>
          <w:szCs w:val="22"/>
        </w:rPr>
        <w:t>.</w:t>
      </w:r>
    </w:p>
    <w:p w:rsidRPr="00C63E1A" w:rsidR="369FA3BF" w:rsidP="365098F4" w:rsidRDefault="369FA3BF" w14:paraId="29B84ADB" w14:textId="3DB6889A">
      <w:pPr>
        <w:rPr>
          <w:rFonts w:cs="Calibri"/>
          <w:szCs w:val="22"/>
        </w:rPr>
      </w:pPr>
      <w:r w:rsidRPr="00C63E1A">
        <w:rPr>
          <w:rFonts w:cs="Calibri"/>
          <w:szCs w:val="22"/>
        </w:rPr>
        <w:t xml:space="preserve">The Quality and Institutional Effectiveness Office (QIE) will support the named Programme </w:t>
      </w:r>
      <w:r w:rsidRPr="00C63E1A" w:rsidR="2FD9C533">
        <w:rPr>
          <w:rFonts w:cs="Calibri"/>
          <w:szCs w:val="22"/>
        </w:rPr>
        <w:t>proposer</w:t>
      </w:r>
      <w:r w:rsidRPr="00C63E1A" w:rsidR="18B1661A">
        <w:rPr>
          <w:rFonts w:cs="Calibri"/>
          <w:szCs w:val="22"/>
        </w:rPr>
        <w:t>/team in t</w:t>
      </w:r>
      <w:r w:rsidRPr="00C63E1A" w:rsidR="7EABC7B5">
        <w:rPr>
          <w:rFonts w:cs="Calibri"/>
          <w:szCs w:val="22"/>
        </w:rPr>
        <w:t>heir</w:t>
      </w:r>
      <w:r w:rsidRPr="00C63E1A" w:rsidR="18B1661A">
        <w:rPr>
          <w:rFonts w:cs="Calibri"/>
          <w:szCs w:val="22"/>
        </w:rPr>
        <w:t xml:space="preserve"> work.</w:t>
      </w:r>
    </w:p>
    <w:p w:rsidR="365098F4" w:rsidP="365098F4" w:rsidRDefault="365098F4" w14:paraId="01A7655C" w14:textId="14FEAE26"/>
    <w:tbl>
      <w:tblPr>
        <w:tblW w:w="90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84"/>
      </w:tblGrid>
      <w:tr w:rsidRPr="00C63E1A" w:rsidR="00361FFF" w:rsidTr="775455CF" w14:paraId="27E6A44B" w14:textId="77777777">
        <w:tc>
          <w:tcPr>
            <w:tcW w:w="908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hideMark/>
          </w:tcPr>
          <w:p w:rsidRPr="00C63E1A" w:rsidR="00361FFF" w:rsidP="365098F4" w:rsidRDefault="37B60C53" w14:paraId="199A5BA6" w14:textId="544F4C6F">
            <w:pPr>
              <w:pStyle w:val="ListParagraph"/>
              <w:numPr>
                <w:ilvl w:val="0"/>
                <w:numId w:val="4"/>
              </w:numPr>
              <w:jc w:val="both"/>
              <w:rPr>
                <w:rFonts w:cs="Calibri" w:eastAsiaTheme="minorEastAsia"/>
                <w:b/>
                <w:bCs/>
                <w:sz w:val="20"/>
                <w:szCs w:val="20"/>
                <w:lang w:eastAsia="en-US"/>
              </w:rPr>
            </w:pPr>
            <w:r w:rsidRPr="00C63E1A">
              <w:rPr>
                <w:rFonts w:cs="Calibri"/>
                <w:b/>
                <w:bCs/>
                <w:sz w:val="20"/>
                <w:szCs w:val="20"/>
                <w:lang w:eastAsia="en-US"/>
              </w:rPr>
              <w:t>Rationale</w:t>
            </w:r>
          </w:p>
          <w:p w:rsidRPr="00C63E1A" w:rsidR="00361FFF" w:rsidP="365098F4" w:rsidRDefault="01B0F15F" w14:paraId="32209AFD" w14:textId="4B7855E8">
            <w:pPr>
              <w:jc w:val="both"/>
              <w:rPr>
                <w:rFonts w:cs="Calibri"/>
                <w:b w:val="1"/>
                <w:bCs w:val="1"/>
                <w:sz w:val="20"/>
                <w:szCs w:val="20"/>
                <w:lang w:eastAsia="en-US"/>
              </w:rPr>
            </w:pPr>
            <w:r w:rsidRPr="775455CF" w:rsidR="0D5CB064">
              <w:rPr>
                <w:rFonts w:cs="Calibri"/>
                <w:b w:val="1"/>
                <w:bCs w:val="1"/>
                <w:sz w:val="20"/>
                <w:szCs w:val="20"/>
                <w:lang w:eastAsia="en-US"/>
              </w:rPr>
              <w:t xml:space="preserve">Rationale for the programme(s): </w:t>
            </w:r>
            <w:r w:rsidRPr="775455CF" w:rsidR="0037E468">
              <w:rPr>
                <w:rFonts w:cs="Calibri"/>
                <w:b w:val="1"/>
                <w:bCs w:val="1"/>
                <w:sz w:val="20"/>
                <w:szCs w:val="20"/>
                <w:lang w:eastAsia="en-US"/>
              </w:rPr>
              <w:t xml:space="preserve">why is this programme a promising idea for NCI? </w:t>
            </w:r>
            <w:r w:rsidRPr="775455CF" w:rsidR="0D5CB064">
              <w:rPr>
                <w:rFonts w:cs="Calibri"/>
                <w:b w:val="1"/>
                <w:bCs w:val="1"/>
                <w:sz w:val="20"/>
                <w:szCs w:val="20"/>
                <w:lang w:eastAsia="en-US"/>
              </w:rPr>
              <w:t xml:space="preserve">what are </w:t>
            </w:r>
            <w:r w:rsidRPr="775455CF" w:rsidR="41BDBC99">
              <w:rPr>
                <w:rFonts w:cs="Calibri"/>
                <w:b w:val="1"/>
                <w:bCs w:val="1"/>
                <w:sz w:val="20"/>
                <w:szCs w:val="20"/>
                <w:lang w:eastAsia="en-US"/>
              </w:rPr>
              <w:t>the</w:t>
            </w:r>
            <w:r w:rsidRPr="775455CF" w:rsidR="0D5CB064">
              <w:rPr>
                <w:rFonts w:cs="Calibri"/>
                <w:b w:val="1"/>
                <w:bCs w:val="1"/>
                <w:sz w:val="20"/>
                <w:szCs w:val="20"/>
                <w:lang w:eastAsia="en-US"/>
              </w:rPr>
              <w:t xml:space="preserve"> aims</w:t>
            </w:r>
            <w:r w:rsidRPr="775455CF" w:rsidR="0712F7DE">
              <w:rPr>
                <w:rFonts w:cs="Calibri"/>
                <w:b w:val="1"/>
                <w:bCs w:val="1"/>
                <w:sz w:val="20"/>
                <w:szCs w:val="20"/>
                <w:lang w:eastAsia="en-US"/>
              </w:rPr>
              <w:t xml:space="preserve"> </w:t>
            </w:r>
            <w:r w:rsidRPr="775455CF" w:rsidR="178BAA96">
              <w:rPr>
                <w:rFonts w:cs="Calibri"/>
                <w:b w:val="1"/>
                <w:bCs w:val="1"/>
                <w:sz w:val="20"/>
                <w:szCs w:val="20"/>
                <w:lang w:eastAsia="en-US"/>
              </w:rPr>
              <w:t>and</w:t>
            </w:r>
            <w:r w:rsidRPr="775455CF" w:rsidR="0712F7DE">
              <w:rPr>
                <w:rFonts w:cs="Calibri"/>
                <w:b w:val="1"/>
                <w:bCs w:val="1"/>
                <w:sz w:val="20"/>
                <w:szCs w:val="20"/>
                <w:lang w:eastAsia="en-US"/>
              </w:rPr>
              <w:t xml:space="preserve"> primary </w:t>
            </w:r>
            <w:r w:rsidRPr="775455CF" w:rsidR="0712F7DE">
              <w:rPr>
                <w:rFonts w:cs="Calibri"/>
                <w:b w:val="1"/>
                <w:bCs w:val="1"/>
                <w:sz w:val="20"/>
                <w:szCs w:val="20"/>
                <w:lang w:eastAsia="en-US"/>
              </w:rPr>
              <w:t>objectives</w:t>
            </w:r>
            <w:r w:rsidRPr="775455CF" w:rsidR="0712F7DE">
              <w:rPr>
                <w:rFonts w:cs="Calibri"/>
                <w:b w:val="1"/>
                <w:bCs w:val="1"/>
                <w:sz w:val="20"/>
                <w:szCs w:val="20"/>
                <w:lang w:eastAsia="en-US"/>
              </w:rPr>
              <w:t xml:space="preserve"> that it </w:t>
            </w:r>
            <w:r w:rsidRPr="775455CF" w:rsidR="0712F7DE">
              <w:rPr>
                <w:rFonts w:cs="Calibri"/>
                <w:b w:val="1"/>
                <w:bCs w:val="1"/>
                <w:sz w:val="20"/>
                <w:szCs w:val="20"/>
                <w:lang w:eastAsia="en-US"/>
              </w:rPr>
              <w:t>seeks</w:t>
            </w:r>
            <w:r w:rsidRPr="775455CF" w:rsidR="0712F7DE">
              <w:rPr>
                <w:rFonts w:cs="Calibri"/>
                <w:b w:val="1"/>
                <w:bCs w:val="1"/>
                <w:sz w:val="20"/>
                <w:szCs w:val="20"/>
                <w:lang w:eastAsia="en-US"/>
              </w:rPr>
              <w:t xml:space="preserve"> to </w:t>
            </w:r>
            <w:r w:rsidRPr="775455CF" w:rsidR="0DA86CBA">
              <w:rPr>
                <w:rFonts w:cs="Calibri"/>
                <w:b w:val="1"/>
                <w:bCs w:val="1"/>
                <w:sz w:val="20"/>
                <w:szCs w:val="20"/>
                <w:lang w:eastAsia="en-US"/>
              </w:rPr>
              <w:t>fulfi</w:t>
            </w:r>
            <w:r w:rsidRPr="775455CF" w:rsidR="57ABDCEC">
              <w:rPr>
                <w:rFonts w:cs="Calibri"/>
                <w:b w:val="1"/>
                <w:bCs w:val="1"/>
                <w:sz w:val="20"/>
                <w:szCs w:val="20"/>
                <w:lang w:eastAsia="en-US"/>
              </w:rPr>
              <w:t>l?</w:t>
            </w:r>
            <w:r w:rsidRPr="775455CF" w:rsidR="6B9ACD79">
              <w:rPr>
                <w:rFonts w:cs="Calibri"/>
                <w:b w:val="1"/>
                <w:bCs w:val="1"/>
                <w:sz w:val="20"/>
                <w:szCs w:val="20"/>
                <w:lang w:eastAsia="en-US"/>
              </w:rPr>
              <w:t xml:space="preserve"> </w:t>
            </w:r>
          </w:p>
        </w:tc>
      </w:tr>
      <w:tr w:rsidRPr="00C63E1A" w:rsidR="00361FFF" w:rsidTr="775455CF" w14:paraId="23FB4347" w14:textId="77777777">
        <w:tc>
          <w:tcPr>
            <w:tcW w:w="9084" w:type="dxa"/>
            <w:tcBorders>
              <w:top w:val="single" w:color="auto" w:sz="4" w:space="0"/>
              <w:left w:val="single" w:color="auto" w:sz="4" w:space="0"/>
              <w:bottom w:val="single" w:color="auto" w:sz="4" w:space="0"/>
              <w:right w:val="single" w:color="auto" w:sz="4" w:space="0"/>
            </w:tcBorders>
            <w:shd w:val="clear" w:color="auto" w:fill="auto"/>
            <w:tcMar/>
          </w:tcPr>
          <w:p w:rsidR="00361FFF" w:rsidP="365098F4" w:rsidRDefault="00361FFF" w14:paraId="22F8004A" w14:textId="77777777">
            <w:pPr>
              <w:suppressAutoHyphens w:val="0"/>
              <w:rPr>
                <w:rFonts w:cs="Calibri"/>
                <w:b/>
                <w:bCs/>
                <w:sz w:val="20"/>
                <w:szCs w:val="20"/>
                <w:lang w:eastAsia="en-US"/>
              </w:rPr>
            </w:pPr>
          </w:p>
          <w:p w:rsidR="00DF4568" w:rsidP="365098F4" w:rsidRDefault="00DF4568" w14:paraId="075BFE22" w14:textId="77777777">
            <w:pPr>
              <w:suppressAutoHyphens w:val="0"/>
              <w:rPr>
                <w:rFonts w:cs="Calibri"/>
                <w:b/>
                <w:bCs/>
                <w:sz w:val="20"/>
                <w:szCs w:val="20"/>
                <w:lang w:eastAsia="en-US"/>
              </w:rPr>
            </w:pPr>
          </w:p>
          <w:p w:rsidR="00DF4568" w:rsidP="365098F4" w:rsidRDefault="00DF4568" w14:paraId="47A58DC6" w14:textId="77777777">
            <w:pPr>
              <w:suppressAutoHyphens w:val="0"/>
              <w:rPr>
                <w:rFonts w:cs="Calibri"/>
                <w:b/>
                <w:bCs/>
                <w:sz w:val="20"/>
                <w:szCs w:val="20"/>
                <w:lang w:eastAsia="en-US"/>
              </w:rPr>
            </w:pPr>
          </w:p>
          <w:p w:rsidRPr="00C63E1A" w:rsidR="00DF4568" w:rsidP="365098F4" w:rsidRDefault="00DF4568" w14:paraId="5A2A4DE5" w14:textId="28EDA91D">
            <w:pPr>
              <w:suppressAutoHyphens w:val="0"/>
              <w:rPr>
                <w:rFonts w:cs="Calibri"/>
                <w:b/>
                <w:bCs/>
                <w:sz w:val="20"/>
                <w:szCs w:val="20"/>
                <w:lang w:eastAsia="en-US"/>
              </w:rPr>
            </w:pPr>
          </w:p>
        </w:tc>
      </w:tr>
    </w:tbl>
    <w:p w:rsidR="365098F4" w:rsidP="365098F4" w:rsidRDefault="365098F4" w14:paraId="6C3F1A8E" w14:textId="4EDB7674"/>
    <w:tbl>
      <w:tblPr>
        <w:tblW w:w="90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84"/>
      </w:tblGrid>
      <w:tr w:rsidRPr="00C63E1A" w:rsidR="001A36A5" w:rsidTr="4A3412EF" w14:paraId="7F5689CF" w14:textId="77777777">
        <w:tc>
          <w:tcPr>
            <w:tcW w:w="9084"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C63E1A" w:rsidR="34B9F962" w:rsidP="003F7DB8" w:rsidRDefault="34B9F962" w14:paraId="14567A6E" w14:textId="5E1482DF">
            <w:pPr>
              <w:pStyle w:val="ListParagraph"/>
              <w:numPr>
                <w:ilvl w:val="0"/>
                <w:numId w:val="4"/>
              </w:numPr>
              <w:rPr>
                <w:rFonts w:cs="Calibri" w:eastAsiaTheme="minorEastAsia"/>
                <w:b/>
                <w:bCs/>
                <w:sz w:val="20"/>
                <w:szCs w:val="20"/>
                <w:lang w:eastAsia="en-US"/>
              </w:rPr>
            </w:pPr>
            <w:r w:rsidRPr="00C63E1A">
              <w:rPr>
                <w:rFonts w:cs="Calibri"/>
                <w:b/>
                <w:bCs/>
                <w:sz w:val="20"/>
                <w:szCs w:val="20"/>
                <w:lang w:eastAsia="en-US"/>
              </w:rPr>
              <w:t>Strategic Fit</w:t>
            </w:r>
          </w:p>
          <w:p w:rsidRPr="00C63E1A" w:rsidR="2A041DD9" w:rsidP="365098F4" w:rsidRDefault="6FB7E7B5" w14:paraId="790163D5" w14:textId="2598A00A">
            <w:pPr>
              <w:rPr>
                <w:rFonts w:cs="Calibri"/>
                <w:b/>
                <w:bCs/>
                <w:sz w:val="20"/>
                <w:szCs w:val="20"/>
                <w:lang w:eastAsia="en-US"/>
              </w:rPr>
            </w:pPr>
            <w:r w:rsidRPr="00C63E1A">
              <w:rPr>
                <w:rFonts w:cs="Calibri"/>
                <w:b/>
                <w:bCs/>
                <w:sz w:val="20"/>
                <w:szCs w:val="20"/>
                <w:lang w:eastAsia="en-US"/>
              </w:rPr>
              <w:t xml:space="preserve">How does this programme(s) align with the </w:t>
            </w:r>
            <w:r w:rsidRPr="00C63E1A" w:rsidR="4884AEFD">
              <w:rPr>
                <w:rFonts w:cs="Calibri"/>
                <w:b/>
                <w:bCs/>
                <w:sz w:val="20"/>
                <w:szCs w:val="20"/>
                <w:lang w:eastAsia="en-US"/>
              </w:rPr>
              <w:t xml:space="preserve">current </w:t>
            </w:r>
            <w:r w:rsidRPr="00C63E1A">
              <w:rPr>
                <w:rFonts w:cs="Calibri"/>
                <w:b/>
                <w:bCs/>
                <w:sz w:val="20"/>
                <w:szCs w:val="20"/>
                <w:lang w:eastAsia="en-US"/>
              </w:rPr>
              <w:t>Strategic Plan of the School/unit and with NCI’s overall Academic Strategy and Strategic Plan</w:t>
            </w:r>
            <w:r w:rsidRPr="00C63E1A" w:rsidR="2A041DD9">
              <w:rPr>
                <w:rStyle w:val="FootnoteReference"/>
                <w:rFonts w:cs="Calibri"/>
                <w:b/>
                <w:bCs/>
                <w:sz w:val="20"/>
                <w:szCs w:val="20"/>
                <w:lang w:eastAsia="en-US"/>
              </w:rPr>
              <w:footnoteReference w:id="8"/>
            </w:r>
            <w:r w:rsidRPr="00C63E1A">
              <w:rPr>
                <w:rFonts w:cs="Calibri"/>
                <w:b/>
                <w:bCs/>
                <w:sz w:val="20"/>
                <w:szCs w:val="20"/>
                <w:lang w:eastAsia="en-US"/>
              </w:rPr>
              <w:t>?</w:t>
            </w:r>
          </w:p>
          <w:p w:rsidRPr="00C63E1A" w:rsidR="001A36A5" w:rsidP="00522FA5" w:rsidRDefault="001A36A5" w14:paraId="3BA68C06" w14:textId="77777777">
            <w:pPr>
              <w:suppressAutoHyphens w:val="0"/>
              <w:rPr>
                <w:rFonts w:cs="Calibri"/>
                <w:b/>
                <w:bCs/>
                <w:sz w:val="20"/>
                <w:szCs w:val="20"/>
                <w:lang w:eastAsia="en-US"/>
              </w:rPr>
            </w:pPr>
          </w:p>
        </w:tc>
      </w:tr>
      <w:tr w:rsidRPr="00C63E1A" w:rsidR="001A36A5" w:rsidTr="4A3412EF" w14:paraId="5E35A37B" w14:textId="77777777">
        <w:tc>
          <w:tcPr>
            <w:tcW w:w="9084" w:type="dxa"/>
            <w:tcBorders>
              <w:top w:val="single" w:color="auto" w:sz="4" w:space="0"/>
              <w:left w:val="single" w:color="auto" w:sz="4" w:space="0"/>
              <w:bottom w:val="single" w:color="auto" w:sz="4" w:space="0"/>
              <w:right w:val="single" w:color="auto" w:sz="4" w:space="0"/>
            </w:tcBorders>
            <w:shd w:val="clear" w:color="auto" w:fill="auto"/>
          </w:tcPr>
          <w:p w:rsidRPr="00C63E1A" w:rsidR="001A36A5" w:rsidP="00522FA5" w:rsidRDefault="001A36A5" w14:paraId="35F1BCEA" w14:textId="77777777">
            <w:pPr>
              <w:suppressAutoHyphens w:val="0"/>
              <w:rPr>
                <w:rFonts w:cs="Calibri"/>
                <w:b/>
                <w:sz w:val="20"/>
                <w:szCs w:val="20"/>
                <w:lang w:eastAsia="en-US"/>
              </w:rPr>
            </w:pPr>
          </w:p>
          <w:p w:rsidRPr="00C63E1A" w:rsidR="001A36A5" w:rsidP="00522FA5" w:rsidRDefault="001A36A5" w14:paraId="15E93A72" w14:textId="77777777">
            <w:pPr>
              <w:suppressAutoHyphens w:val="0"/>
              <w:rPr>
                <w:rFonts w:cs="Calibri"/>
                <w:b/>
                <w:sz w:val="20"/>
                <w:szCs w:val="20"/>
                <w:lang w:eastAsia="en-US"/>
              </w:rPr>
            </w:pPr>
          </w:p>
          <w:p w:rsidRPr="00C63E1A" w:rsidR="001A36A5" w:rsidP="00522FA5" w:rsidRDefault="001A36A5" w14:paraId="2F73EE4C" w14:textId="77777777">
            <w:pPr>
              <w:suppressAutoHyphens w:val="0"/>
              <w:rPr>
                <w:rFonts w:cs="Calibri"/>
                <w:b/>
                <w:sz w:val="20"/>
                <w:szCs w:val="20"/>
                <w:lang w:eastAsia="en-US"/>
              </w:rPr>
            </w:pPr>
          </w:p>
          <w:p w:rsidRPr="00C63E1A" w:rsidR="001A36A5" w:rsidP="00522FA5" w:rsidRDefault="001A36A5" w14:paraId="3693C692" w14:textId="77777777">
            <w:pPr>
              <w:suppressAutoHyphens w:val="0"/>
              <w:rPr>
                <w:rFonts w:cs="Calibri"/>
                <w:b/>
                <w:sz w:val="20"/>
                <w:szCs w:val="20"/>
                <w:lang w:eastAsia="en-US"/>
              </w:rPr>
            </w:pPr>
          </w:p>
        </w:tc>
      </w:tr>
    </w:tbl>
    <w:p w:rsidR="001A36A5" w:rsidRDefault="001A36A5" w14:paraId="50FB05D8" w14:textId="77777777"/>
    <w:tbl>
      <w:tblPr>
        <w:tblW w:w="90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84"/>
      </w:tblGrid>
      <w:tr w:rsidRPr="00C63E1A" w:rsidR="00361FFF" w:rsidTr="4A3412EF" w14:paraId="2A483B90" w14:textId="77777777">
        <w:tc>
          <w:tcPr>
            <w:tcW w:w="9084"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C63E1A" w:rsidR="00AD3BB3" w:rsidP="003F7DB8" w:rsidRDefault="377A84D1" w14:paraId="4696D02D" w14:textId="725F2A0A">
            <w:pPr>
              <w:pStyle w:val="ListParagraph"/>
              <w:numPr>
                <w:ilvl w:val="0"/>
                <w:numId w:val="4"/>
              </w:numPr>
              <w:suppressAutoHyphens w:val="0"/>
              <w:jc w:val="both"/>
              <w:rPr>
                <w:rFonts w:cs="Calibri" w:eastAsiaTheme="minorEastAsia"/>
                <w:b/>
                <w:bCs/>
                <w:sz w:val="20"/>
                <w:szCs w:val="20"/>
                <w:lang w:eastAsia="en-US"/>
              </w:rPr>
            </w:pPr>
            <w:r w:rsidRPr="00C63E1A">
              <w:rPr>
                <w:rFonts w:cs="Calibri"/>
                <w:b/>
                <w:bCs/>
                <w:sz w:val="20"/>
                <w:szCs w:val="20"/>
                <w:lang w:eastAsia="en-US"/>
              </w:rPr>
              <w:t>Target Learne</w:t>
            </w:r>
            <w:r w:rsidRPr="00C63E1A" w:rsidR="0ABF8446">
              <w:rPr>
                <w:rFonts w:cs="Calibri"/>
                <w:b/>
                <w:bCs/>
                <w:sz w:val="20"/>
                <w:szCs w:val="20"/>
                <w:lang w:eastAsia="en-US"/>
              </w:rPr>
              <w:t>rs</w:t>
            </w:r>
            <w:r w:rsidRPr="00C63E1A">
              <w:rPr>
                <w:rFonts w:cs="Calibri"/>
                <w:b/>
                <w:bCs/>
                <w:sz w:val="20"/>
                <w:szCs w:val="20"/>
                <w:lang w:eastAsia="en-US"/>
              </w:rPr>
              <w:t xml:space="preserve"> </w:t>
            </w:r>
            <w:r w:rsidRPr="00C63E1A" w:rsidR="3CA575C9">
              <w:rPr>
                <w:rFonts w:cs="Calibri"/>
                <w:b/>
                <w:bCs/>
                <w:sz w:val="20"/>
                <w:szCs w:val="20"/>
                <w:lang w:eastAsia="en-US"/>
              </w:rPr>
              <w:t>and business/industry</w:t>
            </w:r>
            <w:r w:rsidRPr="00C63E1A" w:rsidR="3AE23AF8">
              <w:rPr>
                <w:rFonts w:cs="Calibri"/>
                <w:b/>
                <w:bCs/>
                <w:sz w:val="20"/>
                <w:szCs w:val="20"/>
                <w:lang w:eastAsia="en-US"/>
              </w:rPr>
              <w:t>/public sector</w:t>
            </w:r>
            <w:r w:rsidRPr="00C63E1A" w:rsidR="3CA575C9">
              <w:rPr>
                <w:rFonts w:cs="Calibri"/>
                <w:b/>
                <w:bCs/>
                <w:sz w:val="20"/>
                <w:szCs w:val="20"/>
                <w:lang w:eastAsia="en-US"/>
              </w:rPr>
              <w:t xml:space="preserve"> need</w:t>
            </w:r>
          </w:p>
          <w:p w:rsidRPr="00C63E1A" w:rsidR="00AD3BB3" w:rsidP="53C59D8C" w:rsidRDefault="00AD3BB3" w14:paraId="6C7B6967" w14:textId="6022FB09">
            <w:pPr>
              <w:jc w:val="both"/>
              <w:rPr>
                <w:rFonts w:cs="Calibri"/>
                <w:i/>
                <w:iCs/>
                <w:sz w:val="20"/>
                <w:szCs w:val="20"/>
                <w:lang w:eastAsia="en-US"/>
              </w:rPr>
            </w:pPr>
            <w:r w:rsidRPr="00C63E1A">
              <w:rPr>
                <w:rFonts w:cs="Calibri"/>
                <w:i/>
                <w:iCs/>
                <w:sz w:val="20"/>
                <w:szCs w:val="20"/>
                <w:lang w:eastAsia="en-US"/>
              </w:rPr>
              <w:t xml:space="preserve">Use this section to describe </w:t>
            </w:r>
            <w:r w:rsidRPr="00C63E1A" w:rsidR="4F5506D3">
              <w:rPr>
                <w:rFonts w:cs="Calibri"/>
                <w:i/>
                <w:iCs/>
                <w:sz w:val="20"/>
                <w:szCs w:val="20"/>
                <w:lang w:eastAsia="en-US"/>
              </w:rPr>
              <w:t>who this programme is for</w:t>
            </w:r>
            <w:r w:rsidRPr="00C63E1A" w:rsidR="468AC612">
              <w:rPr>
                <w:rFonts w:cs="Calibri"/>
                <w:i/>
                <w:iCs/>
                <w:sz w:val="20"/>
                <w:szCs w:val="20"/>
                <w:lang w:eastAsia="en-US"/>
              </w:rPr>
              <w:t>, giving some information on</w:t>
            </w:r>
            <w:r w:rsidRPr="00C63E1A" w:rsidR="0B120F86">
              <w:rPr>
                <w:rFonts w:cs="Calibri"/>
                <w:i/>
                <w:iCs/>
                <w:sz w:val="20"/>
                <w:szCs w:val="20"/>
                <w:lang w:eastAsia="en-US"/>
              </w:rPr>
              <w:t xml:space="preserve"> the anticipated</w:t>
            </w:r>
            <w:r w:rsidRPr="00C63E1A" w:rsidR="468AC612">
              <w:rPr>
                <w:rFonts w:cs="Calibri"/>
                <w:i/>
                <w:iCs/>
                <w:sz w:val="20"/>
                <w:szCs w:val="20"/>
                <w:lang w:eastAsia="en-US"/>
              </w:rPr>
              <w:t xml:space="preserve"> short </w:t>
            </w:r>
            <w:r w:rsidRPr="00C63E1A" w:rsidR="1EBB7906">
              <w:rPr>
                <w:rFonts w:cs="Calibri"/>
                <w:i/>
                <w:iCs/>
                <w:sz w:val="20"/>
                <w:szCs w:val="20"/>
                <w:lang w:eastAsia="en-US"/>
              </w:rPr>
              <w:t xml:space="preserve">(0-3 years) </w:t>
            </w:r>
            <w:r w:rsidRPr="00C63E1A" w:rsidR="468AC612">
              <w:rPr>
                <w:rFonts w:cs="Calibri"/>
                <w:i/>
                <w:iCs/>
                <w:sz w:val="20"/>
                <w:szCs w:val="20"/>
                <w:lang w:eastAsia="en-US"/>
              </w:rPr>
              <w:t>and medium term</w:t>
            </w:r>
            <w:r w:rsidRPr="00C63E1A" w:rsidR="5ADE3FCB">
              <w:rPr>
                <w:rFonts w:cs="Calibri"/>
                <w:i/>
                <w:iCs/>
                <w:sz w:val="20"/>
                <w:szCs w:val="20"/>
                <w:lang w:eastAsia="en-US"/>
              </w:rPr>
              <w:t xml:space="preserve"> (3-5 years)</w:t>
            </w:r>
            <w:r w:rsidRPr="00C63E1A" w:rsidR="468AC612">
              <w:rPr>
                <w:rFonts w:cs="Calibri"/>
                <w:i/>
                <w:iCs/>
                <w:sz w:val="20"/>
                <w:szCs w:val="20"/>
                <w:lang w:eastAsia="en-US"/>
              </w:rPr>
              <w:t xml:space="preserve"> </w:t>
            </w:r>
            <w:r w:rsidRPr="00C63E1A" w:rsidR="468AC612">
              <w:rPr>
                <w:rFonts w:cs="Calibri"/>
                <w:b/>
                <w:bCs/>
                <w:i/>
                <w:iCs/>
                <w:sz w:val="20"/>
                <w:szCs w:val="20"/>
                <w:lang w:eastAsia="en-US"/>
              </w:rPr>
              <w:t>size of the learner cohort and recruitment markets in Ireland/internationall</w:t>
            </w:r>
            <w:r w:rsidRPr="00C63E1A" w:rsidR="73EEEE7A">
              <w:rPr>
                <w:rFonts w:cs="Calibri"/>
                <w:b/>
                <w:bCs/>
                <w:i/>
                <w:iCs/>
                <w:sz w:val="20"/>
                <w:szCs w:val="20"/>
                <w:lang w:eastAsia="en-US"/>
              </w:rPr>
              <w:t>y.</w:t>
            </w:r>
            <w:r w:rsidRPr="00C63E1A" w:rsidR="73EEEE7A">
              <w:rPr>
                <w:rFonts w:cs="Calibri"/>
                <w:i/>
                <w:iCs/>
                <w:sz w:val="20"/>
                <w:szCs w:val="20"/>
                <w:lang w:eastAsia="en-US"/>
              </w:rPr>
              <w:t xml:space="preserve"> Please </w:t>
            </w:r>
            <w:r w:rsidRPr="00C63E1A" w:rsidR="4F5506D3">
              <w:rPr>
                <w:rFonts w:cs="Calibri"/>
                <w:i/>
                <w:iCs/>
                <w:sz w:val="20"/>
                <w:szCs w:val="20"/>
                <w:lang w:eastAsia="en-US"/>
              </w:rPr>
              <w:t>outline the business and/or industry need for such a programme (articulated by employers/business/industry/rele</w:t>
            </w:r>
            <w:r w:rsidRPr="00C63E1A" w:rsidR="607F31D5">
              <w:rPr>
                <w:rFonts w:cs="Calibri"/>
                <w:i/>
                <w:iCs/>
                <w:sz w:val="20"/>
                <w:szCs w:val="20"/>
                <w:lang w:eastAsia="en-US"/>
              </w:rPr>
              <w:t xml:space="preserve">vant </w:t>
            </w:r>
            <w:r w:rsidRPr="00C63E1A" w:rsidR="3D2A19DD">
              <w:rPr>
                <w:rFonts w:cs="Calibri"/>
                <w:i/>
                <w:iCs/>
                <w:sz w:val="20"/>
                <w:szCs w:val="20"/>
                <w:lang w:eastAsia="en-US"/>
              </w:rPr>
              <w:t>Irish</w:t>
            </w:r>
            <w:r w:rsidRPr="00C63E1A" w:rsidR="29096750">
              <w:rPr>
                <w:rFonts w:cs="Calibri"/>
                <w:i/>
                <w:iCs/>
                <w:sz w:val="20"/>
                <w:szCs w:val="20"/>
                <w:lang w:eastAsia="en-US"/>
              </w:rPr>
              <w:t xml:space="preserve"> </w:t>
            </w:r>
            <w:r w:rsidRPr="00C63E1A" w:rsidR="607F31D5">
              <w:rPr>
                <w:rFonts w:cs="Calibri"/>
                <w:i/>
                <w:iCs/>
                <w:sz w:val="20"/>
                <w:szCs w:val="20"/>
                <w:lang w:eastAsia="en-US"/>
              </w:rPr>
              <w:t>Government</w:t>
            </w:r>
            <w:r w:rsidRPr="00C63E1A" w:rsidR="664025A1">
              <w:rPr>
                <w:rFonts w:cs="Calibri"/>
                <w:i/>
                <w:iCs/>
                <w:sz w:val="20"/>
                <w:szCs w:val="20"/>
                <w:lang w:eastAsia="en-US"/>
              </w:rPr>
              <w:t>/EU/OECD</w:t>
            </w:r>
            <w:r w:rsidRPr="00C63E1A" w:rsidR="607F31D5">
              <w:rPr>
                <w:rFonts w:cs="Calibri"/>
                <w:i/>
                <w:iCs/>
                <w:sz w:val="20"/>
                <w:szCs w:val="20"/>
                <w:lang w:eastAsia="en-US"/>
              </w:rPr>
              <w:t xml:space="preserve"> departments, state agencies or taskforces).</w:t>
            </w:r>
          </w:p>
          <w:p w:rsidRPr="00C63E1A" w:rsidR="00361FFF" w:rsidP="003454AA" w:rsidRDefault="00361FFF" w14:paraId="7950C2A5" w14:textId="48D9B836">
            <w:pPr>
              <w:suppressAutoHyphens w:val="0"/>
              <w:rPr>
                <w:rFonts w:cs="Calibri"/>
                <w:sz w:val="20"/>
                <w:szCs w:val="20"/>
                <w:lang w:eastAsia="en-US"/>
              </w:rPr>
            </w:pPr>
          </w:p>
        </w:tc>
      </w:tr>
      <w:tr w:rsidRPr="00C63E1A" w:rsidR="00361FFF" w:rsidTr="4A3412EF" w14:paraId="16AD3F4A" w14:textId="77777777">
        <w:tc>
          <w:tcPr>
            <w:tcW w:w="9084" w:type="dxa"/>
            <w:tcBorders>
              <w:top w:val="single" w:color="auto" w:sz="4" w:space="0"/>
              <w:left w:val="single" w:color="auto" w:sz="4" w:space="0"/>
              <w:bottom w:val="single" w:color="auto" w:sz="4" w:space="0"/>
              <w:right w:val="single" w:color="auto" w:sz="4" w:space="0"/>
            </w:tcBorders>
            <w:shd w:val="clear" w:color="auto" w:fill="auto"/>
          </w:tcPr>
          <w:p w:rsidRPr="00C63E1A" w:rsidR="007B592E" w:rsidP="003454AA" w:rsidRDefault="007B592E" w14:paraId="5A69717F" w14:textId="77777777">
            <w:pPr>
              <w:suppressAutoHyphens w:val="0"/>
              <w:rPr>
                <w:rFonts w:cs="Calibri"/>
                <w:b/>
                <w:sz w:val="20"/>
                <w:szCs w:val="20"/>
                <w:lang w:eastAsia="en-US"/>
              </w:rPr>
            </w:pPr>
          </w:p>
          <w:p w:rsidRPr="00C63E1A" w:rsidR="00AD3BB3" w:rsidP="003454AA" w:rsidRDefault="00AD3BB3" w14:paraId="14E4778C" w14:textId="77777777">
            <w:pPr>
              <w:suppressAutoHyphens w:val="0"/>
              <w:rPr>
                <w:rFonts w:cs="Calibri"/>
                <w:b/>
                <w:sz w:val="20"/>
                <w:szCs w:val="20"/>
                <w:lang w:eastAsia="en-US"/>
              </w:rPr>
            </w:pPr>
          </w:p>
          <w:p w:rsidRPr="00C63E1A" w:rsidR="00361FFF" w:rsidP="003454AA" w:rsidRDefault="00361FFF" w14:paraId="344A04F7" w14:textId="77777777">
            <w:pPr>
              <w:suppressAutoHyphens w:val="0"/>
              <w:rPr>
                <w:rFonts w:cs="Calibri"/>
                <w:b/>
                <w:sz w:val="20"/>
                <w:szCs w:val="20"/>
                <w:lang w:eastAsia="en-US"/>
              </w:rPr>
            </w:pPr>
          </w:p>
        </w:tc>
      </w:tr>
    </w:tbl>
    <w:p w:rsidR="003506DA" w:rsidP="532F0029" w:rsidRDefault="003506DA" w14:paraId="0ACFE9DD" w14:textId="0D8E0C81">
      <w:pPr>
        <w:suppressAutoHyphens w:val="0"/>
        <w:spacing w:after="0"/>
        <w:rPr>
          <w:rFonts w:asciiTheme="minorHAnsi" w:hAnsiTheme="minorHAnsi" w:cstheme="minorBidi"/>
          <w:b/>
          <w:bCs/>
          <w:color w:val="2F5496" w:themeColor="accent1" w:themeShade="BF"/>
          <w:sz w:val="32"/>
          <w:szCs w:val="32"/>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1"/>
      </w:tblGrid>
      <w:tr w:rsidR="532F0029" w:rsidTr="532F0029" w14:paraId="62BAB416" w14:textId="77777777">
        <w:trPr>
          <w:trHeight w:val="1305"/>
        </w:trPr>
        <w:tc>
          <w:tcPr>
            <w:tcW w:w="9084"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21599C" w:rsidR="7E378A30" w:rsidP="532F0029" w:rsidRDefault="7E378A30" w14:paraId="006B2CE5" w14:textId="3F7452CF">
            <w:pPr>
              <w:pStyle w:val="ListParagraph"/>
              <w:numPr>
                <w:ilvl w:val="0"/>
                <w:numId w:val="4"/>
              </w:numPr>
              <w:jc w:val="both"/>
              <w:rPr>
                <w:rFonts w:cs="Calibri"/>
                <w:b/>
                <w:bCs/>
                <w:sz w:val="20"/>
                <w:szCs w:val="20"/>
                <w:lang w:eastAsia="en-US"/>
              </w:rPr>
            </w:pPr>
            <w:r w:rsidRPr="0021599C">
              <w:rPr>
                <w:rFonts w:cs="Calibri"/>
                <w:b/>
                <w:bCs/>
                <w:sz w:val="20"/>
                <w:szCs w:val="20"/>
                <w:lang w:eastAsia="en-US"/>
              </w:rPr>
              <w:t xml:space="preserve">Projected Enrolment </w:t>
            </w:r>
          </w:p>
          <w:p w:rsidR="318DDD24" w:rsidP="532F0029" w:rsidRDefault="318DDD24" w14:paraId="3DC807AB" w14:textId="5285BA19">
            <w:pPr>
              <w:spacing w:before="240" w:after="240"/>
              <w:jc w:val="both"/>
              <w:rPr>
                <w:rFonts w:eastAsia="Calibri" w:cs="Calibri"/>
                <w:sz w:val="20"/>
                <w:szCs w:val="20"/>
                <w:highlight w:val="yellow"/>
              </w:rPr>
            </w:pPr>
            <w:r w:rsidRPr="0021599C">
              <w:rPr>
                <w:rFonts w:eastAsia="Calibri" w:cs="Calibri"/>
                <w:sz w:val="20"/>
                <w:szCs w:val="20"/>
              </w:rPr>
              <w:t>Use this section to describe the projected enrolment for the programme over the first five years. Provide estimates for both EU and Non-EU students</w:t>
            </w:r>
            <w:r w:rsidRPr="0021599C" w:rsidR="5B7C57C0">
              <w:rPr>
                <w:rFonts w:eastAsia="Calibri" w:cs="Calibri"/>
                <w:sz w:val="20"/>
                <w:szCs w:val="20"/>
              </w:rPr>
              <w:t xml:space="preserve"> (where applicable)</w:t>
            </w:r>
            <w:r w:rsidRPr="0021599C">
              <w:rPr>
                <w:rFonts w:eastAsia="Calibri" w:cs="Calibri"/>
                <w:sz w:val="20"/>
                <w:szCs w:val="20"/>
              </w:rPr>
              <w:t xml:space="preserve"> for each year, ensuring to outline the rationale for these projections.</w:t>
            </w:r>
          </w:p>
        </w:tc>
      </w:tr>
      <w:tr w:rsidR="532F0029" w:rsidTr="532F0029" w14:paraId="3F06F7AA" w14:textId="77777777">
        <w:trPr>
          <w:trHeight w:val="300"/>
        </w:trPr>
        <w:tc>
          <w:tcPr>
            <w:tcW w:w="9084" w:type="dxa"/>
            <w:tcBorders>
              <w:top w:val="single" w:color="auto" w:sz="4" w:space="0"/>
              <w:left w:val="single" w:color="auto" w:sz="4" w:space="0"/>
              <w:bottom w:val="single" w:color="auto" w:sz="4" w:space="0"/>
              <w:right w:val="single" w:color="auto" w:sz="4" w:space="0"/>
            </w:tcBorders>
            <w:shd w:val="clear" w:color="auto" w:fill="auto"/>
          </w:tcPr>
          <w:p w:rsidR="532F0029" w:rsidP="532F0029" w:rsidRDefault="532F0029" w14:paraId="2C81BAAD" w14:textId="77777777">
            <w:pPr>
              <w:rPr>
                <w:rFonts w:cs="Calibri"/>
                <w:b/>
                <w:bCs/>
                <w:sz w:val="20"/>
                <w:szCs w:val="20"/>
                <w:lang w:eastAsia="en-US"/>
              </w:rPr>
            </w:pPr>
          </w:p>
          <w:tbl>
            <w:tblPr>
              <w:tblStyle w:val="GridTable6Colorful-Accent1"/>
              <w:tblW w:w="0" w:type="auto"/>
              <w:tblLook w:val="06A0" w:firstRow="1" w:lastRow="0" w:firstColumn="1" w:lastColumn="0" w:noHBand="1" w:noVBand="1"/>
            </w:tblPr>
            <w:tblGrid>
              <w:gridCol w:w="1465"/>
              <w:gridCol w:w="730"/>
              <w:gridCol w:w="736"/>
              <w:gridCol w:w="730"/>
              <w:gridCol w:w="736"/>
              <w:gridCol w:w="730"/>
              <w:gridCol w:w="736"/>
              <w:gridCol w:w="730"/>
              <w:gridCol w:w="736"/>
              <w:gridCol w:w="730"/>
              <w:gridCol w:w="736"/>
            </w:tblGrid>
            <w:tr w:rsidR="532F0029" w:rsidTr="532F0029" w14:paraId="1369DE6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8" w:type="dxa"/>
                  <w:vMerge w:val="restart"/>
                </w:tcPr>
                <w:p w:rsidR="532F0029" w:rsidP="532F0029" w:rsidRDefault="532F0029" w14:paraId="21F33870" w14:textId="6F9A6C5E">
                  <w:pPr>
                    <w:rPr>
                      <w:rFonts w:cs="Calibri"/>
                      <w:sz w:val="20"/>
                      <w:szCs w:val="20"/>
                      <w:lang w:eastAsia="en-US"/>
                    </w:rPr>
                  </w:pPr>
                </w:p>
              </w:tc>
              <w:tc>
                <w:tcPr>
                  <w:tcW w:w="1478" w:type="dxa"/>
                  <w:gridSpan w:val="2"/>
                </w:tcPr>
                <w:p w:rsidR="318DDD24" w:rsidP="532F0029" w:rsidRDefault="318DDD24" w14:paraId="436DCC07" w14:textId="3AAA092D">
                  <w:pPr>
                    <w:jc w:val="center"/>
                    <w:cnfStyle w:val="100000000000" w:firstRow="1" w:lastRow="0" w:firstColumn="0" w:lastColumn="0" w:oddVBand="0" w:evenVBand="0" w:oddHBand="0" w:evenHBand="0" w:firstRowFirstColumn="0" w:firstRowLastColumn="0" w:lastRowFirstColumn="0" w:lastRowLastColumn="0"/>
                    <w:rPr>
                      <w:rFonts w:cs="Calibri"/>
                      <w:b w:val="0"/>
                      <w:bCs w:val="0"/>
                      <w:sz w:val="20"/>
                      <w:szCs w:val="20"/>
                      <w:lang w:eastAsia="en-US"/>
                    </w:rPr>
                  </w:pPr>
                  <w:r w:rsidRPr="532F0029">
                    <w:rPr>
                      <w:rFonts w:cs="Calibri"/>
                      <w:sz w:val="20"/>
                      <w:szCs w:val="20"/>
                      <w:lang w:eastAsia="en-US"/>
                    </w:rPr>
                    <w:t>Year 1 (20xx)</w:t>
                  </w:r>
                </w:p>
              </w:tc>
              <w:tc>
                <w:tcPr>
                  <w:tcW w:w="1478" w:type="dxa"/>
                  <w:gridSpan w:val="2"/>
                </w:tcPr>
                <w:p w:rsidR="318DDD24" w:rsidP="532F0029" w:rsidRDefault="318DDD24" w14:paraId="05D0F80B" w14:textId="45F0678A">
                  <w:pPr>
                    <w:jc w:val="center"/>
                    <w:cnfStyle w:val="100000000000" w:firstRow="1" w:lastRow="0" w:firstColumn="0" w:lastColumn="0" w:oddVBand="0" w:evenVBand="0" w:oddHBand="0" w:evenHBand="0" w:firstRowFirstColumn="0" w:firstRowLastColumn="0" w:lastRowFirstColumn="0" w:lastRowLastColumn="0"/>
                    <w:rPr>
                      <w:rFonts w:cs="Calibri"/>
                      <w:b w:val="0"/>
                      <w:bCs w:val="0"/>
                      <w:sz w:val="20"/>
                      <w:szCs w:val="20"/>
                      <w:lang w:eastAsia="en-US"/>
                    </w:rPr>
                  </w:pPr>
                  <w:r w:rsidRPr="532F0029">
                    <w:rPr>
                      <w:rFonts w:cs="Calibri"/>
                      <w:sz w:val="20"/>
                      <w:szCs w:val="20"/>
                      <w:lang w:eastAsia="en-US"/>
                    </w:rPr>
                    <w:t>Year 2 (20xx)</w:t>
                  </w:r>
                </w:p>
              </w:tc>
              <w:tc>
                <w:tcPr>
                  <w:tcW w:w="1478" w:type="dxa"/>
                  <w:gridSpan w:val="2"/>
                </w:tcPr>
                <w:p w:rsidR="318DDD24" w:rsidP="532F0029" w:rsidRDefault="318DDD24" w14:paraId="22415B10" w14:textId="625FFFC8">
                  <w:pPr>
                    <w:jc w:val="center"/>
                    <w:cnfStyle w:val="100000000000" w:firstRow="1" w:lastRow="0" w:firstColumn="0" w:lastColumn="0" w:oddVBand="0" w:evenVBand="0" w:oddHBand="0" w:evenHBand="0" w:firstRowFirstColumn="0" w:firstRowLastColumn="0" w:lastRowFirstColumn="0" w:lastRowLastColumn="0"/>
                    <w:rPr>
                      <w:rFonts w:cs="Calibri"/>
                      <w:b w:val="0"/>
                      <w:bCs w:val="0"/>
                      <w:sz w:val="20"/>
                      <w:szCs w:val="20"/>
                      <w:lang w:eastAsia="en-US"/>
                    </w:rPr>
                  </w:pPr>
                  <w:r w:rsidRPr="532F0029">
                    <w:rPr>
                      <w:rFonts w:cs="Calibri"/>
                      <w:sz w:val="20"/>
                      <w:szCs w:val="20"/>
                      <w:lang w:eastAsia="en-US"/>
                    </w:rPr>
                    <w:t xml:space="preserve">Year </w:t>
                  </w:r>
                  <w:r w:rsidRPr="532F0029" w:rsidR="791A5A1F">
                    <w:rPr>
                      <w:rFonts w:cs="Calibri"/>
                      <w:sz w:val="20"/>
                      <w:szCs w:val="20"/>
                      <w:lang w:eastAsia="en-US"/>
                    </w:rPr>
                    <w:t>3 (</w:t>
                  </w:r>
                  <w:r w:rsidRPr="532F0029">
                    <w:rPr>
                      <w:rFonts w:cs="Calibri"/>
                      <w:sz w:val="20"/>
                      <w:szCs w:val="20"/>
                      <w:lang w:eastAsia="en-US"/>
                    </w:rPr>
                    <w:t>20xx)</w:t>
                  </w:r>
                </w:p>
              </w:tc>
              <w:tc>
                <w:tcPr>
                  <w:tcW w:w="1478" w:type="dxa"/>
                  <w:gridSpan w:val="2"/>
                </w:tcPr>
                <w:p w:rsidR="318DDD24" w:rsidP="532F0029" w:rsidRDefault="318DDD24" w14:paraId="2ED46166" w14:textId="2824F11A">
                  <w:pPr>
                    <w:jc w:val="center"/>
                    <w:cnfStyle w:val="100000000000" w:firstRow="1" w:lastRow="0" w:firstColumn="0" w:lastColumn="0" w:oddVBand="0" w:evenVBand="0" w:oddHBand="0" w:evenHBand="0" w:firstRowFirstColumn="0" w:firstRowLastColumn="0" w:lastRowFirstColumn="0" w:lastRowLastColumn="0"/>
                    <w:rPr>
                      <w:rFonts w:cs="Calibri"/>
                      <w:b w:val="0"/>
                      <w:bCs w:val="0"/>
                      <w:sz w:val="20"/>
                      <w:szCs w:val="20"/>
                      <w:lang w:eastAsia="en-US"/>
                    </w:rPr>
                  </w:pPr>
                  <w:r w:rsidRPr="532F0029">
                    <w:rPr>
                      <w:rFonts w:cs="Calibri"/>
                      <w:sz w:val="20"/>
                      <w:szCs w:val="20"/>
                      <w:lang w:eastAsia="en-US"/>
                    </w:rPr>
                    <w:t>Year 4 (20xx)</w:t>
                  </w:r>
                </w:p>
              </w:tc>
              <w:tc>
                <w:tcPr>
                  <w:tcW w:w="1478" w:type="dxa"/>
                  <w:gridSpan w:val="2"/>
                </w:tcPr>
                <w:p w:rsidR="318DDD24" w:rsidP="532F0029" w:rsidRDefault="318DDD24" w14:paraId="3A71CD6E" w14:textId="08A8106E">
                  <w:pPr>
                    <w:jc w:val="center"/>
                    <w:cnfStyle w:val="100000000000" w:firstRow="1" w:lastRow="0" w:firstColumn="0" w:lastColumn="0" w:oddVBand="0" w:evenVBand="0" w:oddHBand="0" w:evenHBand="0" w:firstRowFirstColumn="0" w:firstRowLastColumn="0" w:lastRowFirstColumn="0" w:lastRowLastColumn="0"/>
                    <w:rPr>
                      <w:rFonts w:cs="Calibri"/>
                      <w:b w:val="0"/>
                      <w:bCs w:val="0"/>
                      <w:sz w:val="20"/>
                      <w:szCs w:val="20"/>
                      <w:lang w:eastAsia="en-US"/>
                    </w:rPr>
                  </w:pPr>
                  <w:r w:rsidRPr="532F0029">
                    <w:rPr>
                      <w:rFonts w:cs="Calibri"/>
                      <w:sz w:val="20"/>
                      <w:szCs w:val="20"/>
                      <w:lang w:eastAsia="en-US"/>
                    </w:rPr>
                    <w:t>Year 5 (20xx)</w:t>
                  </w:r>
                </w:p>
              </w:tc>
            </w:tr>
            <w:tr w:rsidR="532F0029" w:rsidTr="532F0029" w14:paraId="1CF6F345" w14:textId="77777777">
              <w:trPr>
                <w:trHeight w:val="300"/>
              </w:trPr>
              <w:tc>
                <w:tcPr>
                  <w:cnfStyle w:val="001000000000" w:firstRow="0" w:lastRow="0" w:firstColumn="1" w:lastColumn="0" w:oddVBand="0" w:evenVBand="0" w:oddHBand="0" w:evenHBand="0" w:firstRowFirstColumn="0" w:firstRowLastColumn="0" w:lastRowFirstColumn="0" w:lastRowLastColumn="0"/>
                  <w:tcW w:w="1478" w:type="dxa"/>
                  <w:vMerge/>
                </w:tcPr>
                <w:p w:rsidR="00BE525C" w:rsidRDefault="00BE525C" w14:paraId="4DCAC2E8" w14:textId="77777777"/>
              </w:tc>
              <w:tc>
                <w:tcPr>
                  <w:tcW w:w="739" w:type="dxa"/>
                </w:tcPr>
                <w:p w:rsidR="3554884A" w:rsidP="532F0029" w:rsidRDefault="3554884A" w14:paraId="7E5F2931" w14:textId="694DA0C3">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EU</w:t>
                  </w:r>
                </w:p>
              </w:tc>
              <w:tc>
                <w:tcPr>
                  <w:tcW w:w="739" w:type="dxa"/>
                </w:tcPr>
                <w:p w:rsidR="3554884A" w:rsidP="532F0029" w:rsidRDefault="3554884A" w14:paraId="3F0AC95B" w14:textId="4C2D5D97">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Non-Eu</w:t>
                  </w:r>
                </w:p>
              </w:tc>
              <w:tc>
                <w:tcPr>
                  <w:tcW w:w="739" w:type="dxa"/>
                </w:tcPr>
                <w:p w:rsidR="532F0029" w:rsidP="532F0029" w:rsidRDefault="532F0029" w14:paraId="1683E8B0" w14:textId="694DA0C3">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EU</w:t>
                  </w:r>
                </w:p>
              </w:tc>
              <w:tc>
                <w:tcPr>
                  <w:tcW w:w="739" w:type="dxa"/>
                </w:tcPr>
                <w:p w:rsidR="532F0029" w:rsidP="532F0029" w:rsidRDefault="532F0029" w14:paraId="50699099" w14:textId="4C2D5D97">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Non-Eu</w:t>
                  </w:r>
                </w:p>
              </w:tc>
              <w:tc>
                <w:tcPr>
                  <w:tcW w:w="739" w:type="dxa"/>
                </w:tcPr>
                <w:p w:rsidR="532F0029" w:rsidP="532F0029" w:rsidRDefault="532F0029" w14:paraId="6528D701" w14:textId="694DA0C3">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EU</w:t>
                  </w:r>
                </w:p>
              </w:tc>
              <w:tc>
                <w:tcPr>
                  <w:tcW w:w="739" w:type="dxa"/>
                </w:tcPr>
                <w:p w:rsidR="532F0029" w:rsidP="532F0029" w:rsidRDefault="532F0029" w14:paraId="547A66CE" w14:textId="4C2D5D97">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Non-Eu</w:t>
                  </w:r>
                </w:p>
              </w:tc>
              <w:tc>
                <w:tcPr>
                  <w:tcW w:w="739" w:type="dxa"/>
                </w:tcPr>
                <w:p w:rsidR="532F0029" w:rsidP="532F0029" w:rsidRDefault="532F0029" w14:paraId="6033CB06" w14:textId="694DA0C3">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EU</w:t>
                  </w:r>
                </w:p>
              </w:tc>
              <w:tc>
                <w:tcPr>
                  <w:tcW w:w="739" w:type="dxa"/>
                </w:tcPr>
                <w:p w:rsidR="532F0029" w:rsidP="532F0029" w:rsidRDefault="532F0029" w14:paraId="429D1BBF" w14:textId="4C2D5D97">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Non-Eu</w:t>
                  </w:r>
                </w:p>
              </w:tc>
              <w:tc>
                <w:tcPr>
                  <w:tcW w:w="739" w:type="dxa"/>
                </w:tcPr>
                <w:p w:rsidR="532F0029" w:rsidP="532F0029" w:rsidRDefault="532F0029" w14:paraId="54D0262E" w14:textId="694DA0C3">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EU</w:t>
                  </w:r>
                </w:p>
              </w:tc>
              <w:tc>
                <w:tcPr>
                  <w:tcW w:w="739" w:type="dxa"/>
                </w:tcPr>
                <w:p w:rsidR="532F0029" w:rsidP="532F0029" w:rsidRDefault="532F0029" w14:paraId="63F98C53" w14:textId="4C2D5D97">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r w:rsidRPr="532F0029">
                    <w:rPr>
                      <w:rFonts w:cs="Calibri"/>
                      <w:b/>
                      <w:bCs/>
                      <w:sz w:val="20"/>
                      <w:szCs w:val="20"/>
                      <w:lang w:eastAsia="en-US"/>
                    </w:rPr>
                    <w:t>Non-Eu</w:t>
                  </w:r>
                </w:p>
              </w:tc>
            </w:tr>
            <w:tr w:rsidR="532F0029" w:rsidTr="532F0029" w14:paraId="538F22DA" w14:textId="77777777">
              <w:trPr>
                <w:trHeight w:val="300"/>
              </w:trPr>
              <w:tc>
                <w:tcPr>
                  <w:cnfStyle w:val="001000000000" w:firstRow="0" w:lastRow="0" w:firstColumn="1" w:lastColumn="0" w:oddVBand="0" w:evenVBand="0" w:oddHBand="0" w:evenHBand="0" w:firstRowFirstColumn="0" w:firstRowLastColumn="0" w:lastRowFirstColumn="0" w:lastRowLastColumn="0"/>
                  <w:tcW w:w="1478" w:type="dxa"/>
                </w:tcPr>
                <w:p w:rsidR="318DDD24" w:rsidP="532F0029" w:rsidRDefault="318DDD24" w14:paraId="393341FF" w14:textId="3A03DBB4">
                  <w:pPr>
                    <w:rPr>
                      <w:rFonts w:cs="Calibri"/>
                      <w:sz w:val="20"/>
                      <w:szCs w:val="20"/>
                      <w:lang w:eastAsia="en-US"/>
                    </w:rPr>
                  </w:pPr>
                  <w:r w:rsidRPr="532F0029">
                    <w:rPr>
                      <w:rFonts w:cs="Calibri"/>
                      <w:sz w:val="20"/>
                      <w:szCs w:val="20"/>
                      <w:lang w:eastAsia="en-US"/>
                    </w:rPr>
                    <w:t>Minimum</w:t>
                  </w:r>
                </w:p>
              </w:tc>
              <w:tc>
                <w:tcPr>
                  <w:tcW w:w="739" w:type="dxa"/>
                </w:tcPr>
                <w:p w:rsidR="532F0029" w:rsidP="532F0029" w:rsidRDefault="532F0029" w14:paraId="50329A89" w14:textId="143B4A18">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62218E1B" w14:textId="67E1B600">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4303E852" w14:textId="143B4A18">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5E1BB58E" w14:textId="7AA278BD">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6AF184F3" w14:textId="143B4A18">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032B493A" w14:textId="491B368F">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065B2D60" w14:textId="143B4A18">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5F1A9EE1" w14:textId="3E5ACD9F">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1AD62EED" w14:textId="143B4A18">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1A5F8877" w14:textId="2B150A78">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r>
            <w:tr w:rsidR="532F0029" w:rsidTr="532F0029" w14:paraId="267E40A7" w14:textId="77777777">
              <w:trPr>
                <w:trHeight w:val="300"/>
              </w:trPr>
              <w:tc>
                <w:tcPr>
                  <w:cnfStyle w:val="001000000000" w:firstRow="0" w:lastRow="0" w:firstColumn="1" w:lastColumn="0" w:oddVBand="0" w:evenVBand="0" w:oddHBand="0" w:evenHBand="0" w:firstRowFirstColumn="0" w:firstRowLastColumn="0" w:lastRowFirstColumn="0" w:lastRowLastColumn="0"/>
                  <w:tcW w:w="1478" w:type="dxa"/>
                </w:tcPr>
                <w:p w:rsidR="318DDD24" w:rsidP="532F0029" w:rsidRDefault="318DDD24" w14:paraId="016A814C" w14:textId="2B099C3C">
                  <w:pPr>
                    <w:rPr>
                      <w:rFonts w:cs="Calibri"/>
                      <w:sz w:val="20"/>
                      <w:szCs w:val="20"/>
                      <w:lang w:eastAsia="en-US"/>
                    </w:rPr>
                  </w:pPr>
                  <w:r w:rsidRPr="532F0029">
                    <w:rPr>
                      <w:rFonts w:cs="Calibri"/>
                      <w:sz w:val="20"/>
                      <w:szCs w:val="20"/>
                      <w:lang w:eastAsia="en-US"/>
                    </w:rPr>
                    <w:t>Maximum</w:t>
                  </w:r>
                </w:p>
              </w:tc>
              <w:tc>
                <w:tcPr>
                  <w:tcW w:w="739" w:type="dxa"/>
                </w:tcPr>
                <w:p w:rsidR="532F0029" w:rsidP="532F0029" w:rsidRDefault="532F0029" w14:paraId="4BF55886" w14:textId="368E0310">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6ADA5601" w14:textId="37C5F3BA">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691A8B13" w14:textId="5A6B59CB">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733AD9B4" w14:textId="1976F8E0">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0F181B72" w14:textId="53F63B62">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6F810330" w14:textId="22EBC9CA">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588C618C" w14:textId="43C92DAC">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6E44FA1C" w14:textId="32C831EE">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1F1D1352" w14:textId="68ED4C65">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c>
                <w:tcPr>
                  <w:tcW w:w="739" w:type="dxa"/>
                </w:tcPr>
                <w:p w:rsidR="532F0029" w:rsidP="532F0029" w:rsidRDefault="532F0029" w14:paraId="6DF3538F" w14:textId="2B68F6E3">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r>
          </w:tbl>
          <w:p w:rsidR="532F0029" w:rsidP="532F0029" w:rsidRDefault="532F0029" w14:paraId="3C50AAAA" w14:textId="75B2CA73">
            <w:pPr>
              <w:rPr>
                <w:rFonts w:cs="Calibri"/>
                <w:b/>
                <w:bCs/>
                <w:sz w:val="20"/>
                <w:szCs w:val="20"/>
                <w:lang w:eastAsia="en-US"/>
              </w:rPr>
            </w:pPr>
          </w:p>
        </w:tc>
      </w:tr>
    </w:tbl>
    <w:p w:rsidR="00EA6597" w:rsidP="532F0029" w:rsidRDefault="00EA6597" w14:paraId="6229FA9B" w14:textId="74748B34">
      <w:pPr>
        <w:suppressAutoHyphens w:val="0"/>
        <w:spacing w:after="0"/>
        <w:rPr>
          <w:rFonts w:asciiTheme="minorHAnsi" w:hAnsiTheme="minorHAnsi" w:cstheme="minorBidi"/>
          <w:b/>
          <w:bCs/>
          <w:color w:val="2F5496" w:themeColor="accent1" w:themeShade="BF"/>
          <w:sz w:val="32"/>
          <w:szCs w:val="32"/>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1"/>
      </w:tblGrid>
      <w:tr w:rsidR="532F0029" w:rsidTr="1F5CD7BA" w14:paraId="1CBD5507" w14:textId="77777777">
        <w:trPr>
          <w:trHeight w:val="1440"/>
        </w:trPr>
        <w:tc>
          <w:tcPr>
            <w:tcW w:w="9084"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21599C" w:rsidR="532F0029" w:rsidP="532F0029" w:rsidRDefault="532F0029" w14:paraId="3BACA939" w14:textId="0CF29812">
            <w:pPr>
              <w:pStyle w:val="ListParagraph"/>
              <w:numPr>
                <w:ilvl w:val="0"/>
                <w:numId w:val="4"/>
              </w:numPr>
              <w:jc w:val="both"/>
              <w:rPr>
                <w:rFonts w:cs="Calibri"/>
                <w:b/>
                <w:bCs/>
                <w:sz w:val="20"/>
                <w:szCs w:val="20"/>
                <w:lang w:eastAsia="en-US"/>
              </w:rPr>
            </w:pPr>
            <w:r w:rsidRPr="0021599C">
              <w:rPr>
                <w:rFonts w:cs="Calibri"/>
                <w:b/>
                <w:bCs/>
                <w:sz w:val="20"/>
                <w:szCs w:val="20"/>
                <w:lang w:eastAsia="en-US"/>
              </w:rPr>
              <w:t>Pr</w:t>
            </w:r>
            <w:r w:rsidRPr="0021599C" w:rsidR="2170F20E">
              <w:rPr>
                <w:rFonts w:cs="Calibri"/>
                <w:b/>
                <w:bCs/>
                <w:sz w:val="20"/>
                <w:szCs w:val="20"/>
                <w:lang w:eastAsia="en-US"/>
              </w:rPr>
              <w:t>oposed Course Fee</w:t>
            </w:r>
          </w:p>
          <w:p w:rsidR="2170F20E" w:rsidP="532F0029" w:rsidRDefault="2170F20E" w14:paraId="59F92260" w14:textId="2798601E">
            <w:pPr>
              <w:spacing w:before="240" w:after="240"/>
              <w:jc w:val="both"/>
              <w:rPr>
                <w:rFonts w:eastAsia="Calibri" w:cs="Calibri"/>
                <w:sz w:val="20"/>
                <w:szCs w:val="20"/>
                <w:highlight w:val="yellow"/>
              </w:rPr>
            </w:pPr>
            <w:r w:rsidRPr="1F5CD7BA" w:rsidR="2DBD862F">
              <w:rPr>
                <w:rFonts w:eastAsia="Calibri" w:cs="Calibri"/>
                <w:sz w:val="20"/>
                <w:szCs w:val="20"/>
              </w:rPr>
              <w:t xml:space="preserve">Use this section </w:t>
            </w:r>
            <w:r w:rsidRPr="1F5CD7BA" w:rsidR="5820850E">
              <w:rPr>
                <w:rFonts w:eastAsia="Calibri" w:cs="Calibri"/>
                <w:sz w:val="20"/>
                <w:szCs w:val="20"/>
              </w:rPr>
              <w:t>to describe</w:t>
            </w:r>
            <w:r w:rsidRPr="1F5CD7BA" w:rsidR="2DBD862F">
              <w:rPr>
                <w:rFonts w:eastAsia="Calibri" w:cs="Calibri"/>
                <w:sz w:val="20"/>
                <w:szCs w:val="20"/>
              </w:rPr>
              <w:t xml:space="preserve"> the proposed course fee for the programme. Include the fee structure for both EU and Non-EU students, and justify the proposed rates based on benchmarking, programme costs, and market demand.</w:t>
            </w:r>
          </w:p>
        </w:tc>
      </w:tr>
      <w:tr w:rsidR="532F0029" w:rsidTr="1F5CD7BA" w14:paraId="46491869" w14:textId="77777777">
        <w:trPr>
          <w:trHeight w:val="300"/>
        </w:trPr>
        <w:tc>
          <w:tcPr>
            <w:tcW w:w="9084" w:type="dxa"/>
            <w:tcBorders>
              <w:top w:val="single" w:color="auto" w:sz="4" w:space="0"/>
              <w:left w:val="single" w:color="auto" w:sz="4" w:space="0"/>
              <w:bottom w:val="single" w:color="auto" w:sz="4" w:space="0"/>
              <w:right w:val="single" w:color="auto" w:sz="4" w:space="0"/>
            </w:tcBorders>
            <w:shd w:val="clear" w:color="auto" w:fill="auto"/>
            <w:tcMar/>
          </w:tcPr>
          <w:p w:rsidR="532F0029" w:rsidP="532F0029" w:rsidRDefault="532F0029" w14:paraId="26BEEFF6" w14:textId="77777777">
            <w:pPr>
              <w:rPr>
                <w:rFonts w:cs="Calibri"/>
                <w:b/>
                <w:bCs/>
                <w:sz w:val="20"/>
                <w:szCs w:val="20"/>
                <w:lang w:eastAsia="en-US"/>
              </w:rPr>
            </w:pPr>
          </w:p>
          <w:tbl>
            <w:tblPr>
              <w:tblStyle w:val="GridTable6Colorful-Accent1"/>
              <w:tblW w:w="0" w:type="auto"/>
              <w:tblLook w:val="06A0" w:firstRow="1" w:lastRow="0" w:firstColumn="1" w:lastColumn="0" w:noHBand="1" w:noVBand="1"/>
            </w:tblPr>
            <w:tblGrid>
              <w:gridCol w:w="1479"/>
              <w:gridCol w:w="3285"/>
            </w:tblGrid>
            <w:tr w:rsidR="532F0029" w:rsidTr="532F0029" w14:paraId="4CDBC4A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9" w:type="dxa"/>
                </w:tcPr>
                <w:p w:rsidR="532F0029" w:rsidP="532F0029" w:rsidRDefault="532F0029" w14:paraId="42F617AB" w14:textId="3F652E1D">
                  <w:pPr>
                    <w:rPr>
                      <w:rFonts w:cs="Calibri"/>
                      <w:sz w:val="20"/>
                      <w:szCs w:val="20"/>
                      <w:lang w:eastAsia="en-US"/>
                    </w:rPr>
                  </w:pPr>
                </w:p>
              </w:tc>
              <w:tc>
                <w:tcPr>
                  <w:tcW w:w="3285" w:type="dxa"/>
                </w:tcPr>
                <w:p w:rsidR="6E64FB41" w:rsidP="532F0029" w:rsidRDefault="6E64FB41" w14:paraId="3524EFAF" w14:textId="602015C8">
                  <w:pPr>
                    <w:jc w:val="center"/>
                    <w:cnfStyle w:val="100000000000" w:firstRow="1" w:lastRow="0" w:firstColumn="0" w:lastColumn="0" w:oddVBand="0" w:evenVBand="0" w:oddHBand="0" w:evenHBand="0" w:firstRowFirstColumn="0" w:firstRowLastColumn="0" w:lastRowFirstColumn="0" w:lastRowLastColumn="0"/>
                    <w:rPr>
                      <w:rFonts w:cs="Calibri"/>
                      <w:b w:val="0"/>
                      <w:bCs w:val="0"/>
                      <w:sz w:val="20"/>
                      <w:szCs w:val="20"/>
                      <w:lang w:eastAsia="en-US"/>
                    </w:rPr>
                  </w:pPr>
                  <w:r w:rsidRPr="532F0029">
                    <w:rPr>
                      <w:rFonts w:cs="Calibri"/>
                      <w:sz w:val="20"/>
                      <w:szCs w:val="20"/>
                      <w:lang w:eastAsia="en-US"/>
                    </w:rPr>
                    <w:t>Proposed Course Fee</w:t>
                  </w:r>
                </w:p>
              </w:tc>
            </w:tr>
            <w:tr w:rsidR="532F0029" w:rsidTr="532F0029" w14:paraId="1CB6CD54" w14:textId="77777777">
              <w:trPr>
                <w:trHeight w:val="300"/>
              </w:trPr>
              <w:tc>
                <w:tcPr>
                  <w:cnfStyle w:val="001000000000" w:firstRow="0" w:lastRow="0" w:firstColumn="1" w:lastColumn="0" w:oddVBand="0" w:evenVBand="0" w:oddHBand="0" w:evenHBand="0" w:firstRowFirstColumn="0" w:firstRowLastColumn="0" w:lastRowFirstColumn="0" w:lastRowLastColumn="0"/>
                  <w:tcW w:w="1479" w:type="dxa"/>
                </w:tcPr>
                <w:p w:rsidR="6E64FB41" w:rsidP="532F0029" w:rsidRDefault="6E64FB41" w14:paraId="5C3941A0" w14:textId="10F5655E">
                  <w:r w:rsidRPr="532F0029">
                    <w:rPr>
                      <w:rFonts w:cs="Calibri"/>
                      <w:sz w:val="20"/>
                      <w:szCs w:val="20"/>
                      <w:lang w:eastAsia="en-US"/>
                    </w:rPr>
                    <w:t>EU</w:t>
                  </w:r>
                </w:p>
              </w:tc>
              <w:tc>
                <w:tcPr>
                  <w:tcW w:w="3285" w:type="dxa"/>
                </w:tcPr>
                <w:p w:rsidR="532F0029" w:rsidP="532F0029" w:rsidRDefault="532F0029" w14:paraId="220E18F9" w14:textId="143B4A18">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r>
            <w:tr w:rsidR="532F0029" w:rsidTr="532F0029" w14:paraId="0EEBB643" w14:textId="77777777">
              <w:trPr>
                <w:trHeight w:val="300"/>
              </w:trPr>
              <w:tc>
                <w:tcPr>
                  <w:cnfStyle w:val="001000000000" w:firstRow="0" w:lastRow="0" w:firstColumn="1" w:lastColumn="0" w:oddVBand="0" w:evenVBand="0" w:oddHBand="0" w:evenHBand="0" w:firstRowFirstColumn="0" w:firstRowLastColumn="0" w:lastRowFirstColumn="0" w:lastRowLastColumn="0"/>
                  <w:tcW w:w="1479" w:type="dxa"/>
                </w:tcPr>
                <w:p w:rsidR="6E64FB41" w:rsidP="532F0029" w:rsidRDefault="6E64FB41" w14:paraId="5C9A24C7" w14:textId="6F19BC5E">
                  <w:pPr>
                    <w:rPr>
                      <w:rFonts w:cs="Calibri"/>
                      <w:sz w:val="20"/>
                      <w:szCs w:val="20"/>
                      <w:lang w:eastAsia="en-US"/>
                    </w:rPr>
                  </w:pPr>
                  <w:r w:rsidRPr="532F0029">
                    <w:rPr>
                      <w:rFonts w:cs="Calibri"/>
                      <w:sz w:val="20"/>
                      <w:szCs w:val="20"/>
                      <w:lang w:eastAsia="en-US"/>
                    </w:rPr>
                    <w:t>Non-EU</w:t>
                  </w:r>
                </w:p>
              </w:tc>
              <w:tc>
                <w:tcPr>
                  <w:tcW w:w="3285" w:type="dxa"/>
                </w:tcPr>
                <w:p w:rsidR="532F0029" w:rsidP="532F0029" w:rsidRDefault="532F0029" w14:paraId="25FD4654" w14:textId="368E0310">
                  <w:pPr>
                    <w:jc w:val="center"/>
                    <w:cnfStyle w:val="000000000000" w:firstRow="0" w:lastRow="0" w:firstColumn="0" w:lastColumn="0" w:oddVBand="0" w:evenVBand="0" w:oddHBand="0" w:evenHBand="0" w:firstRowFirstColumn="0" w:firstRowLastColumn="0" w:lastRowFirstColumn="0" w:lastRowLastColumn="0"/>
                    <w:rPr>
                      <w:rFonts w:cs="Calibri"/>
                      <w:b/>
                      <w:bCs/>
                      <w:sz w:val="20"/>
                      <w:szCs w:val="20"/>
                      <w:lang w:eastAsia="en-US"/>
                    </w:rPr>
                  </w:pPr>
                </w:p>
              </w:tc>
            </w:tr>
          </w:tbl>
          <w:p w:rsidR="532F0029" w:rsidP="532F0029" w:rsidRDefault="532F0029" w14:paraId="3B91A649" w14:textId="3E4165FA">
            <w:pPr>
              <w:rPr>
                <w:rFonts w:cs="Calibri"/>
                <w:b/>
                <w:bCs/>
                <w:sz w:val="20"/>
                <w:szCs w:val="20"/>
                <w:lang w:eastAsia="en-US"/>
              </w:rPr>
            </w:pPr>
          </w:p>
          <w:p w:rsidR="6E64FB41" w:rsidP="532F0029" w:rsidRDefault="6E64FB41" w14:paraId="3115BCAE" w14:textId="5D65BE94">
            <w:pPr>
              <w:rPr>
                <w:rFonts w:cs="Calibri"/>
                <w:b/>
                <w:bCs/>
                <w:sz w:val="20"/>
                <w:szCs w:val="20"/>
                <w:lang w:eastAsia="en-US"/>
              </w:rPr>
            </w:pPr>
            <w:r w:rsidRPr="532F0029">
              <w:rPr>
                <w:rFonts w:cs="Calibri"/>
                <w:b/>
                <w:bCs/>
                <w:sz w:val="20"/>
                <w:szCs w:val="20"/>
                <w:lang w:eastAsia="en-US"/>
              </w:rPr>
              <w:t>Rationale:</w:t>
            </w:r>
          </w:p>
          <w:p w:rsidR="532F0029" w:rsidP="532F0029" w:rsidRDefault="532F0029" w14:paraId="4FCC6253" w14:textId="27FAA536">
            <w:pPr>
              <w:rPr>
                <w:rFonts w:cs="Calibri"/>
                <w:b/>
                <w:bCs/>
                <w:sz w:val="20"/>
                <w:szCs w:val="20"/>
                <w:lang w:eastAsia="en-US"/>
              </w:rPr>
            </w:pPr>
          </w:p>
          <w:p w:rsidR="532F0029" w:rsidP="532F0029" w:rsidRDefault="532F0029" w14:paraId="57C52FFF" w14:textId="72C0298C">
            <w:pPr>
              <w:rPr>
                <w:rFonts w:cs="Calibri"/>
                <w:b/>
                <w:bCs/>
                <w:sz w:val="20"/>
                <w:szCs w:val="20"/>
                <w:lang w:eastAsia="en-US"/>
              </w:rPr>
            </w:pPr>
          </w:p>
        </w:tc>
      </w:tr>
    </w:tbl>
    <w:p w:rsidR="00EA6597" w:rsidP="532F0029" w:rsidRDefault="00EA6597" w14:paraId="5305B4CE" w14:textId="1D5C6B36">
      <w:pPr>
        <w:suppressAutoHyphens w:val="0"/>
        <w:spacing w:after="0"/>
        <w:rPr>
          <w:rFonts w:asciiTheme="minorHAnsi" w:hAnsiTheme="minorHAnsi" w:cstheme="minorBidi"/>
          <w:b/>
          <w:bCs/>
          <w:color w:val="2F5496" w:themeColor="accent1" w:themeShade="BF"/>
          <w:sz w:val="32"/>
          <w:szCs w:val="32"/>
        </w:rPr>
      </w:pPr>
    </w:p>
    <w:p w:rsidR="187342BD" w:rsidP="187342BD" w:rsidRDefault="187342BD" w14:paraId="5C7C3F52" w14:textId="78AE23C2">
      <w:pPr>
        <w:spacing w:after="0"/>
        <w:rPr>
          <w:rFonts w:asciiTheme="minorHAnsi" w:hAnsiTheme="minorHAnsi" w:cstheme="minorBidi"/>
          <w:b/>
          <w:bCs/>
          <w:color w:val="2F5496" w:themeColor="accent1" w:themeShade="BF"/>
          <w:sz w:val="32"/>
          <w:szCs w:val="32"/>
        </w:rPr>
      </w:pPr>
    </w:p>
    <w:tbl>
      <w:tblPr>
        <w:tblW w:w="90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84"/>
      </w:tblGrid>
      <w:tr w:rsidRPr="00C63E1A" w:rsidR="009F7CB6" w:rsidTr="532F0029" w14:paraId="4F1FAB7C" w14:textId="77777777">
        <w:trPr>
          <w:trHeight w:val="1408"/>
        </w:trPr>
        <w:tc>
          <w:tcPr>
            <w:tcW w:w="9084"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4561E1" w:rsidR="009F7CB6" w:rsidP="532F0029" w:rsidRDefault="000A522C" w14:paraId="38581E3A" w14:textId="50C37F22">
            <w:pPr>
              <w:pStyle w:val="ListParagraph"/>
              <w:numPr>
                <w:ilvl w:val="0"/>
                <w:numId w:val="4"/>
              </w:numPr>
              <w:jc w:val="both"/>
              <w:rPr>
                <w:rFonts w:cs="Calibri"/>
                <w:b/>
                <w:bCs/>
                <w:sz w:val="20"/>
                <w:szCs w:val="20"/>
                <w:lang w:eastAsia="en-US"/>
              </w:rPr>
            </w:pPr>
            <w:r w:rsidRPr="532F0029">
              <w:rPr>
                <w:rFonts w:cs="Calibri"/>
                <w:b/>
                <w:bCs/>
                <w:sz w:val="20"/>
                <w:szCs w:val="20"/>
                <w:lang w:eastAsia="en-US"/>
              </w:rPr>
              <w:t xml:space="preserve">Details </w:t>
            </w:r>
            <w:r w:rsidRPr="532F0029" w:rsidR="00C92022">
              <w:rPr>
                <w:rFonts w:cs="Calibri"/>
                <w:b/>
                <w:bCs/>
                <w:sz w:val="20"/>
                <w:szCs w:val="20"/>
                <w:lang w:eastAsia="en-US"/>
              </w:rPr>
              <w:t xml:space="preserve">and rationale </w:t>
            </w:r>
            <w:r w:rsidRPr="532F0029">
              <w:rPr>
                <w:rFonts w:cs="Calibri"/>
                <w:b/>
                <w:bCs/>
                <w:sz w:val="20"/>
                <w:szCs w:val="20"/>
                <w:lang w:eastAsia="en-US"/>
              </w:rPr>
              <w:t xml:space="preserve">of </w:t>
            </w:r>
            <w:r w:rsidRPr="532F0029" w:rsidR="00940118">
              <w:rPr>
                <w:rFonts w:cs="Calibri"/>
                <w:b/>
                <w:bCs/>
                <w:sz w:val="20"/>
                <w:szCs w:val="20"/>
                <w:lang w:eastAsia="en-US"/>
              </w:rPr>
              <w:t xml:space="preserve">any </w:t>
            </w:r>
            <w:r w:rsidRPr="532F0029" w:rsidR="009C6F1F">
              <w:rPr>
                <w:rFonts w:cs="Calibri"/>
                <w:b/>
                <w:bCs/>
                <w:sz w:val="20"/>
                <w:szCs w:val="20"/>
                <w:lang w:eastAsia="en-US"/>
              </w:rPr>
              <w:t xml:space="preserve">additional </w:t>
            </w:r>
            <w:r w:rsidRPr="532F0029" w:rsidR="00940118">
              <w:rPr>
                <w:rFonts w:cs="Calibri"/>
                <w:b/>
                <w:bCs/>
                <w:sz w:val="20"/>
                <w:szCs w:val="20"/>
                <w:lang w:eastAsia="en-US"/>
              </w:rPr>
              <w:t xml:space="preserve">arrangements </w:t>
            </w:r>
            <w:r w:rsidRPr="532F0029" w:rsidR="6786DB58">
              <w:rPr>
                <w:rFonts w:cs="Calibri"/>
                <w:b/>
                <w:bCs/>
                <w:sz w:val="20"/>
                <w:szCs w:val="20"/>
                <w:lang w:eastAsia="en-US"/>
              </w:rPr>
              <w:t>for</w:t>
            </w:r>
            <w:r w:rsidRPr="532F0029" w:rsidR="00940118">
              <w:rPr>
                <w:rFonts w:cs="Calibri"/>
                <w:b/>
                <w:bCs/>
                <w:sz w:val="20"/>
                <w:szCs w:val="20"/>
                <w:lang w:eastAsia="en-US"/>
              </w:rPr>
              <w:t xml:space="preserve"> the programme</w:t>
            </w:r>
            <w:r w:rsidRPr="532F0029" w:rsidR="00075438">
              <w:rPr>
                <w:rFonts w:cs="Calibri"/>
                <w:b/>
                <w:bCs/>
                <w:sz w:val="20"/>
                <w:szCs w:val="20"/>
                <w:lang w:eastAsia="en-US"/>
              </w:rPr>
              <w:t xml:space="preserve"> (ERASMUS, </w:t>
            </w:r>
            <w:proofErr w:type="gramStart"/>
            <w:r w:rsidRPr="532F0029" w:rsidR="00075438">
              <w:rPr>
                <w:rFonts w:cs="Calibri"/>
                <w:b/>
                <w:bCs/>
                <w:sz w:val="20"/>
                <w:szCs w:val="20"/>
                <w:lang w:eastAsia="en-US"/>
              </w:rPr>
              <w:t>Third</w:t>
            </w:r>
            <w:proofErr w:type="gramEnd"/>
            <w:r w:rsidRPr="532F0029" w:rsidR="00075438">
              <w:rPr>
                <w:rFonts w:cs="Calibri"/>
                <w:b/>
                <w:bCs/>
                <w:sz w:val="20"/>
                <w:szCs w:val="20"/>
                <w:lang w:eastAsia="en-US"/>
              </w:rPr>
              <w:t xml:space="preserve"> party</w:t>
            </w:r>
            <w:r w:rsidRPr="532F0029" w:rsidR="74DE92A2">
              <w:rPr>
                <w:rFonts w:cs="Calibri"/>
                <w:b/>
                <w:bCs/>
                <w:sz w:val="20"/>
                <w:szCs w:val="20"/>
                <w:lang w:eastAsia="en-US"/>
              </w:rPr>
              <w:t xml:space="preserve">, </w:t>
            </w:r>
            <w:r w:rsidRPr="532F0029" w:rsidR="00075438">
              <w:rPr>
                <w:rFonts w:cs="Calibri"/>
                <w:b/>
                <w:bCs/>
                <w:sz w:val="20"/>
                <w:szCs w:val="20"/>
                <w:lang w:eastAsia="en-US"/>
              </w:rPr>
              <w:t>PRSB, awarding bodies and QA bodies)</w:t>
            </w:r>
            <w:r w:rsidRPr="532F0029" w:rsidR="009C6F1F">
              <w:rPr>
                <w:rFonts w:cs="Calibri"/>
                <w:b/>
                <w:bCs/>
                <w:sz w:val="20"/>
                <w:szCs w:val="20"/>
                <w:lang w:eastAsia="en-US"/>
              </w:rPr>
              <w:t>, collaborative provisions or articulation agreements?</w:t>
            </w:r>
          </w:p>
          <w:p w:rsidRPr="00EA6597" w:rsidR="009F7CB6" w:rsidP="532F0029" w:rsidRDefault="00AD59AE" w14:paraId="278C5EDA" w14:textId="5DB20B27">
            <w:pPr>
              <w:jc w:val="both"/>
              <w:rPr>
                <w:rFonts w:cs="Calibri"/>
                <w:i/>
                <w:iCs/>
                <w:sz w:val="20"/>
                <w:szCs w:val="20"/>
                <w:lang w:eastAsia="en-US"/>
              </w:rPr>
            </w:pPr>
            <w:r w:rsidRPr="532F0029">
              <w:rPr>
                <w:rFonts w:cs="Calibri"/>
                <w:i/>
                <w:iCs/>
                <w:sz w:val="20"/>
                <w:szCs w:val="20"/>
                <w:lang w:eastAsia="en-US"/>
              </w:rPr>
              <w:t>Use this section to describe if applicable, an Erasmus component in the programme. Additionally, detail any optional arrangements with third parties</w:t>
            </w:r>
            <w:r w:rsidRPr="532F0029" w:rsidR="00492861">
              <w:rPr>
                <w:rFonts w:cs="Calibri"/>
                <w:i/>
                <w:iCs/>
                <w:sz w:val="20"/>
                <w:szCs w:val="20"/>
                <w:lang w:eastAsia="en-US"/>
              </w:rPr>
              <w:t xml:space="preserve"> (</w:t>
            </w:r>
            <w:r w:rsidRPr="532F0029">
              <w:rPr>
                <w:rFonts w:cs="Calibri"/>
                <w:i/>
                <w:iCs/>
                <w:sz w:val="20"/>
                <w:szCs w:val="20"/>
                <w:lang w:eastAsia="en-US"/>
              </w:rPr>
              <w:t>such as PRSBs, awarding bodies, and QA bodies</w:t>
            </w:r>
            <w:r w:rsidRPr="532F0029" w:rsidR="00492861">
              <w:rPr>
                <w:rFonts w:cs="Calibri"/>
                <w:i/>
                <w:iCs/>
                <w:sz w:val="20"/>
                <w:szCs w:val="20"/>
                <w:lang w:eastAsia="en-US"/>
              </w:rPr>
              <w:t>),</w:t>
            </w:r>
            <w:r w:rsidRPr="532F0029">
              <w:rPr>
                <w:rFonts w:cs="Calibri"/>
                <w:i/>
                <w:iCs/>
                <w:sz w:val="20"/>
                <w:szCs w:val="20"/>
                <w:lang w:eastAsia="en-US"/>
              </w:rPr>
              <w:t xml:space="preserve"> collaborative provisions and articulation agreements. </w:t>
            </w:r>
            <w:r w:rsidRPr="532F0029" w:rsidR="005C06CD">
              <w:rPr>
                <w:rFonts w:cs="Calibri"/>
                <w:i/>
                <w:iCs/>
                <w:sz w:val="20"/>
                <w:szCs w:val="20"/>
                <w:lang w:eastAsia="en-US"/>
              </w:rPr>
              <w:t>Include the rational</w:t>
            </w:r>
            <w:r w:rsidRPr="532F0029" w:rsidR="007A0570">
              <w:rPr>
                <w:rFonts w:cs="Calibri"/>
                <w:i/>
                <w:iCs/>
                <w:sz w:val="20"/>
                <w:szCs w:val="20"/>
                <w:lang w:eastAsia="en-US"/>
              </w:rPr>
              <w:t>e</w:t>
            </w:r>
            <w:r w:rsidRPr="532F0029" w:rsidR="005C06CD">
              <w:rPr>
                <w:rFonts w:cs="Calibri"/>
                <w:i/>
                <w:iCs/>
                <w:sz w:val="20"/>
                <w:szCs w:val="20"/>
                <w:lang w:eastAsia="en-US"/>
              </w:rPr>
              <w:t xml:space="preserve"> and </w:t>
            </w:r>
            <w:r w:rsidRPr="532F0029">
              <w:rPr>
                <w:rFonts w:cs="Calibri"/>
                <w:i/>
                <w:iCs/>
                <w:sz w:val="20"/>
                <w:szCs w:val="20"/>
                <w:lang w:eastAsia="en-US"/>
              </w:rPr>
              <w:t xml:space="preserve">ensure </w:t>
            </w:r>
            <w:r w:rsidRPr="532F0029" w:rsidR="0091140A">
              <w:rPr>
                <w:rFonts w:cs="Calibri"/>
                <w:i/>
                <w:iCs/>
                <w:sz w:val="20"/>
                <w:szCs w:val="20"/>
                <w:lang w:eastAsia="en-US"/>
              </w:rPr>
              <w:t>r</w:t>
            </w:r>
            <w:r w:rsidRPr="532F0029">
              <w:rPr>
                <w:rFonts w:cs="Calibri"/>
                <w:i/>
                <w:iCs/>
                <w:sz w:val="20"/>
                <w:szCs w:val="20"/>
                <w:lang w:eastAsia="en-US"/>
              </w:rPr>
              <w:t>elevant</w:t>
            </w:r>
            <w:r w:rsidRPr="532F0029" w:rsidR="004561E1">
              <w:rPr>
                <w:rFonts w:cs="Calibri"/>
                <w:i/>
                <w:iCs/>
                <w:sz w:val="20"/>
                <w:szCs w:val="20"/>
                <w:lang w:eastAsia="en-US"/>
              </w:rPr>
              <w:t xml:space="preserve"> </w:t>
            </w:r>
            <w:r w:rsidRPr="532F0029">
              <w:rPr>
                <w:rFonts w:cs="Calibri"/>
                <w:i/>
                <w:iCs/>
                <w:sz w:val="20"/>
                <w:szCs w:val="20"/>
                <w:lang w:eastAsia="en-US"/>
              </w:rPr>
              <w:t xml:space="preserve">stakeholders </w:t>
            </w:r>
            <w:r w:rsidRPr="532F0029" w:rsidR="0091140A">
              <w:rPr>
                <w:rFonts w:cs="Calibri"/>
                <w:i/>
                <w:iCs/>
                <w:sz w:val="20"/>
                <w:szCs w:val="20"/>
                <w:lang w:eastAsia="en-US"/>
              </w:rPr>
              <w:t>have been consulted</w:t>
            </w:r>
            <w:r w:rsidRPr="532F0029" w:rsidR="004605BF">
              <w:rPr>
                <w:rFonts w:cs="Calibri"/>
                <w:i/>
                <w:iCs/>
                <w:sz w:val="20"/>
                <w:szCs w:val="20"/>
                <w:lang w:eastAsia="en-US"/>
              </w:rPr>
              <w:t xml:space="preserve"> </w:t>
            </w:r>
            <w:r w:rsidRPr="532F0029">
              <w:rPr>
                <w:rFonts w:cs="Calibri"/>
                <w:i/>
                <w:iCs/>
                <w:sz w:val="20"/>
                <w:szCs w:val="20"/>
                <w:lang w:eastAsia="en-US"/>
              </w:rPr>
              <w:t>before submitting this form</w:t>
            </w:r>
          </w:p>
        </w:tc>
      </w:tr>
      <w:tr w:rsidRPr="00C63E1A" w:rsidR="009F7CB6" w:rsidTr="532F0029" w14:paraId="1ACB79C7" w14:textId="77777777">
        <w:tc>
          <w:tcPr>
            <w:tcW w:w="9084" w:type="dxa"/>
            <w:tcBorders>
              <w:top w:val="single" w:color="auto" w:sz="4" w:space="0"/>
              <w:left w:val="single" w:color="auto" w:sz="4" w:space="0"/>
              <w:bottom w:val="single" w:color="auto" w:sz="4" w:space="0"/>
              <w:right w:val="single" w:color="auto" w:sz="4" w:space="0"/>
            </w:tcBorders>
            <w:shd w:val="clear" w:color="auto" w:fill="auto"/>
          </w:tcPr>
          <w:p w:rsidRPr="00C63E1A" w:rsidR="009F7CB6" w:rsidP="00AA0197" w:rsidRDefault="009F7CB6" w14:paraId="0D02892B" w14:textId="77777777">
            <w:pPr>
              <w:suppressAutoHyphens w:val="0"/>
              <w:rPr>
                <w:rFonts w:cs="Calibri"/>
                <w:b/>
                <w:sz w:val="20"/>
                <w:szCs w:val="20"/>
                <w:lang w:eastAsia="en-US"/>
              </w:rPr>
            </w:pPr>
          </w:p>
          <w:p w:rsidRPr="00C63E1A" w:rsidR="009F7CB6" w:rsidP="00AA0197" w:rsidRDefault="009F7CB6" w14:paraId="3554F749" w14:textId="77777777">
            <w:pPr>
              <w:suppressAutoHyphens w:val="0"/>
              <w:rPr>
                <w:rFonts w:cs="Calibri"/>
                <w:b/>
                <w:bCs/>
                <w:sz w:val="20"/>
                <w:szCs w:val="20"/>
                <w:lang w:eastAsia="en-US"/>
              </w:rPr>
            </w:pPr>
          </w:p>
          <w:p w:rsidRPr="00C63E1A" w:rsidR="009F7CB6" w:rsidP="00AA0197" w:rsidRDefault="009F7CB6" w14:paraId="5C649C42" w14:textId="77777777">
            <w:pPr>
              <w:suppressAutoHyphens w:val="0"/>
              <w:rPr>
                <w:rFonts w:cs="Calibri"/>
                <w:b/>
                <w:sz w:val="20"/>
                <w:szCs w:val="20"/>
                <w:lang w:eastAsia="en-US"/>
              </w:rPr>
            </w:pPr>
          </w:p>
        </w:tc>
      </w:tr>
    </w:tbl>
    <w:p w:rsidR="009F7CB6" w:rsidP="187342BD" w:rsidRDefault="009F7CB6" w14:paraId="35E27907" w14:textId="77777777">
      <w:pPr>
        <w:spacing w:after="0"/>
        <w:rPr>
          <w:rFonts w:asciiTheme="minorHAnsi" w:hAnsiTheme="minorHAnsi" w:cstheme="minorBidi"/>
          <w:b/>
          <w:bCs/>
          <w:color w:val="2F5496" w:themeColor="accent1" w:themeShade="BF"/>
          <w:sz w:val="32"/>
          <w:szCs w:val="32"/>
        </w:rPr>
      </w:pPr>
    </w:p>
    <w:tbl>
      <w:tblPr>
        <w:tblW w:w="90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84"/>
      </w:tblGrid>
      <w:tr w:rsidRPr="00C63E1A" w:rsidR="009F7CB6" w:rsidTr="00AA0197" w14:paraId="40739C35" w14:textId="77777777">
        <w:trPr>
          <w:trHeight w:val="1408"/>
        </w:trPr>
        <w:tc>
          <w:tcPr>
            <w:tcW w:w="9084"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EA6597" w:rsidR="009F7CB6" w:rsidP="00DF4568" w:rsidRDefault="009F7CB6" w14:paraId="6C901748" w14:textId="77777777">
            <w:pPr>
              <w:pStyle w:val="ListParagraph"/>
              <w:numPr>
                <w:ilvl w:val="0"/>
                <w:numId w:val="4"/>
              </w:numPr>
              <w:jc w:val="both"/>
              <w:rPr>
                <w:rFonts w:cs="Calibri"/>
                <w:b/>
                <w:bCs/>
                <w:sz w:val="20"/>
                <w:szCs w:val="20"/>
                <w:lang w:eastAsia="en-US"/>
              </w:rPr>
            </w:pPr>
            <w:r w:rsidRPr="00EA6597">
              <w:rPr>
                <w:rFonts w:cs="Calibri"/>
                <w:b/>
                <w:bCs/>
                <w:sz w:val="20"/>
                <w:szCs w:val="20"/>
                <w:lang w:eastAsia="en-US"/>
              </w:rPr>
              <w:t>Rationale for proposed delivery mode(s)</w:t>
            </w:r>
          </w:p>
          <w:p w:rsidRPr="00EA6597" w:rsidR="009F7CB6" w:rsidP="00AA0197" w:rsidRDefault="009F7CB6" w14:paraId="6EDA1C11" w14:textId="77777777">
            <w:pPr>
              <w:jc w:val="both"/>
              <w:rPr>
                <w:rFonts w:cs="Calibri"/>
                <w:i/>
                <w:iCs/>
                <w:sz w:val="20"/>
                <w:szCs w:val="20"/>
                <w:lang w:eastAsia="en-US"/>
              </w:rPr>
            </w:pPr>
            <w:r w:rsidRPr="00C63E1A">
              <w:rPr>
                <w:rFonts w:cs="Calibri"/>
                <w:i/>
                <w:iCs/>
                <w:sz w:val="20"/>
                <w:szCs w:val="20"/>
                <w:lang w:eastAsia="en-US"/>
              </w:rPr>
              <w:t>Use this section to describe your rationale for the proposed delivery mode(s) for the programme. Where applicable, please clearly articulate the rationale for fully online programme design, assessment and delivery, paying particular attention to the rationale for proposed asynchronous assessment strategies. Please ensure that you have consulted with the Digital Design Learning team in CELL, before submitting this POP form.</w:t>
            </w:r>
          </w:p>
        </w:tc>
      </w:tr>
      <w:tr w:rsidRPr="00C63E1A" w:rsidR="009F7CB6" w:rsidTr="00AA0197" w14:paraId="2741755B" w14:textId="77777777">
        <w:tc>
          <w:tcPr>
            <w:tcW w:w="9084" w:type="dxa"/>
            <w:tcBorders>
              <w:top w:val="single" w:color="auto" w:sz="4" w:space="0"/>
              <w:left w:val="single" w:color="auto" w:sz="4" w:space="0"/>
              <w:bottom w:val="single" w:color="auto" w:sz="4" w:space="0"/>
              <w:right w:val="single" w:color="auto" w:sz="4" w:space="0"/>
            </w:tcBorders>
            <w:shd w:val="clear" w:color="auto" w:fill="auto"/>
          </w:tcPr>
          <w:p w:rsidRPr="00C63E1A" w:rsidR="009F7CB6" w:rsidP="00AA0197" w:rsidRDefault="009F7CB6" w14:paraId="2E3C639D" w14:textId="77777777">
            <w:pPr>
              <w:suppressAutoHyphens w:val="0"/>
              <w:rPr>
                <w:rFonts w:cs="Calibri"/>
                <w:b/>
                <w:sz w:val="20"/>
                <w:szCs w:val="20"/>
                <w:lang w:eastAsia="en-US"/>
              </w:rPr>
            </w:pPr>
          </w:p>
          <w:p w:rsidRPr="00C63E1A" w:rsidR="009F7CB6" w:rsidP="00AA0197" w:rsidRDefault="009F7CB6" w14:paraId="5DC64704" w14:textId="77777777">
            <w:pPr>
              <w:suppressAutoHyphens w:val="0"/>
              <w:rPr>
                <w:rFonts w:cs="Calibri"/>
                <w:b/>
                <w:bCs/>
                <w:sz w:val="20"/>
                <w:szCs w:val="20"/>
                <w:lang w:eastAsia="en-US"/>
              </w:rPr>
            </w:pPr>
          </w:p>
          <w:p w:rsidRPr="00C63E1A" w:rsidR="009F7CB6" w:rsidP="00AA0197" w:rsidRDefault="009F7CB6" w14:paraId="69ACDA59" w14:textId="77777777">
            <w:pPr>
              <w:suppressAutoHyphens w:val="0"/>
              <w:rPr>
                <w:rFonts w:cs="Calibri"/>
                <w:b/>
                <w:sz w:val="20"/>
                <w:szCs w:val="20"/>
                <w:lang w:eastAsia="en-US"/>
              </w:rPr>
            </w:pPr>
          </w:p>
        </w:tc>
      </w:tr>
    </w:tbl>
    <w:p w:rsidR="009F7CB6" w:rsidP="187342BD" w:rsidRDefault="009F7CB6" w14:paraId="36621A1A" w14:textId="77777777">
      <w:pPr>
        <w:spacing w:after="0"/>
        <w:rPr>
          <w:rFonts w:asciiTheme="minorHAnsi" w:hAnsiTheme="minorHAnsi" w:cstheme="minorBidi"/>
          <w:b/>
          <w:bCs/>
          <w:color w:val="2F5496" w:themeColor="accent1" w:themeShade="BF"/>
          <w:sz w:val="32"/>
          <w:szCs w:val="32"/>
        </w:rPr>
      </w:pPr>
    </w:p>
    <w:tbl>
      <w:tblPr>
        <w:tblW w:w="90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84"/>
      </w:tblGrid>
      <w:tr w:rsidRPr="00C63E1A" w:rsidR="00C853CA" w:rsidTr="4A3412EF" w14:paraId="4B1A6A6E" w14:textId="77777777">
        <w:trPr>
          <w:trHeight w:val="2835"/>
        </w:trPr>
        <w:tc>
          <w:tcPr>
            <w:tcW w:w="9084"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C63E1A" w:rsidR="00C853CA" w:rsidP="00DF4568" w:rsidRDefault="62A3F4E9" w14:paraId="08899762" w14:textId="56BB54F7">
            <w:pPr>
              <w:pStyle w:val="ListParagraph"/>
              <w:numPr>
                <w:ilvl w:val="0"/>
                <w:numId w:val="4"/>
              </w:numPr>
              <w:jc w:val="both"/>
              <w:rPr>
                <w:rFonts w:cs="Calibri" w:eastAsiaTheme="minorEastAsia"/>
                <w:b/>
                <w:bCs/>
                <w:sz w:val="20"/>
                <w:szCs w:val="20"/>
                <w:lang w:eastAsia="en-US"/>
              </w:rPr>
            </w:pPr>
            <w:r w:rsidRPr="00C63E1A">
              <w:rPr>
                <w:rFonts w:cs="Calibri"/>
                <w:b/>
                <w:bCs/>
                <w:sz w:val="20"/>
                <w:szCs w:val="20"/>
                <w:lang w:eastAsia="en-US"/>
              </w:rPr>
              <w:t xml:space="preserve">Comparable </w:t>
            </w:r>
            <w:r w:rsidRPr="00C63E1A" w:rsidR="48D21F93">
              <w:rPr>
                <w:rFonts w:cs="Calibri"/>
                <w:b/>
                <w:bCs/>
                <w:sz w:val="20"/>
                <w:szCs w:val="20"/>
                <w:lang w:eastAsia="en-US"/>
              </w:rPr>
              <w:t>n</w:t>
            </w:r>
            <w:r w:rsidRPr="00C63E1A">
              <w:rPr>
                <w:rFonts w:cs="Calibri"/>
                <w:b/>
                <w:bCs/>
                <w:sz w:val="20"/>
                <w:szCs w:val="20"/>
                <w:lang w:eastAsia="en-US"/>
              </w:rPr>
              <w:t xml:space="preserve">ational &amp; </w:t>
            </w:r>
            <w:r w:rsidRPr="00C63E1A" w:rsidR="48D21F93">
              <w:rPr>
                <w:rFonts w:cs="Calibri"/>
                <w:b/>
                <w:bCs/>
                <w:sz w:val="20"/>
                <w:szCs w:val="20"/>
                <w:lang w:eastAsia="en-US"/>
              </w:rPr>
              <w:t>i</w:t>
            </w:r>
            <w:r w:rsidRPr="00C63E1A">
              <w:rPr>
                <w:rFonts w:cs="Calibri"/>
                <w:b/>
                <w:bCs/>
                <w:sz w:val="20"/>
                <w:szCs w:val="20"/>
                <w:lang w:eastAsia="en-US"/>
              </w:rPr>
              <w:t>nternational programmes</w:t>
            </w:r>
          </w:p>
          <w:p w:rsidRPr="00C63E1A" w:rsidR="00C853CA" w:rsidP="2C6B14AC" w:rsidRDefault="6D2576AF" w14:paraId="478C708B" w14:textId="2152D097">
            <w:pPr>
              <w:jc w:val="both"/>
              <w:rPr>
                <w:rFonts w:cs="Calibri"/>
                <w:i/>
                <w:iCs/>
                <w:sz w:val="20"/>
                <w:szCs w:val="20"/>
                <w:lang w:eastAsia="en-US"/>
              </w:rPr>
            </w:pPr>
            <w:r w:rsidRPr="00C63E1A">
              <w:rPr>
                <w:rFonts w:cs="Calibri"/>
                <w:i/>
                <w:iCs/>
                <w:sz w:val="20"/>
                <w:szCs w:val="20"/>
                <w:lang w:eastAsia="en-US"/>
              </w:rPr>
              <w:t xml:space="preserve">Use this section to outline </w:t>
            </w:r>
            <w:r w:rsidRPr="00C63E1A" w:rsidR="00F63FC3">
              <w:rPr>
                <w:rFonts w:cs="Calibri"/>
                <w:i/>
                <w:iCs/>
                <w:sz w:val="20"/>
                <w:szCs w:val="20"/>
                <w:lang w:eastAsia="en-US"/>
              </w:rPr>
              <w:t>comparable national</w:t>
            </w:r>
            <w:r w:rsidRPr="00C63E1A" w:rsidR="74992F7F">
              <w:rPr>
                <w:rFonts w:cs="Calibri"/>
                <w:i/>
                <w:iCs/>
                <w:sz w:val="20"/>
                <w:szCs w:val="20"/>
                <w:lang w:eastAsia="en-US"/>
              </w:rPr>
              <w:t xml:space="preserve"> &amp; </w:t>
            </w:r>
            <w:r w:rsidRPr="00C63E1A" w:rsidR="7F4077AB">
              <w:rPr>
                <w:rFonts w:cs="Calibri"/>
                <w:i/>
                <w:iCs/>
                <w:sz w:val="20"/>
                <w:szCs w:val="20"/>
                <w:lang w:eastAsia="en-US"/>
              </w:rPr>
              <w:t>i</w:t>
            </w:r>
            <w:r w:rsidRPr="00C63E1A" w:rsidR="74992F7F">
              <w:rPr>
                <w:rFonts w:cs="Calibri"/>
                <w:i/>
                <w:iCs/>
                <w:sz w:val="20"/>
                <w:szCs w:val="20"/>
                <w:lang w:eastAsia="en-US"/>
              </w:rPr>
              <w:t>nternational programmes</w:t>
            </w:r>
            <w:r w:rsidRPr="00C63E1A" w:rsidR="6328D40F">
              <w:rPr>
                <w:rFonts w:cs="Calibri"/>
                <w:i/>
                <w:iCs/>
                <w:sz w:val="20"/>
                <w:szCs w:val="20"/>
                <w:lang w:eastAsia="en-US"/>
              </w:rPr>
              <w:t xml:space="preserve">. Please Include some or </w:t>
            </w:r>
            <w:proofErr w:type="gramStart"/>
            <w:r w:rsidRPr="00C63E1A" w:rsidR="6328D40F">
              <w:rPr>
                <w:rFonts w:cs="Calibri"/>
                <w:i/>
                <w:iCs/>
                <w:sz w:val="20"/>
                <w:szCs w:val="20"/>
                <w:lang w:eastAsia="en-US"/>
              </w:rPr>
              <w:t xml:space="preserve">all </w:t>
            </w:r>
            <w:r w:rsidRPr="00C63E1A" w:rsidR="00F63FC3">
              <w:rPr>
                <w:rFonts w:cs="Calibri"/>
                <w:i/>
                <w:iCs/>
                <w:sz w:val="20"/>
                <w:szCs w:val="20"/>
                <w:lang w:eastAsia="en-US"/>
              </w:rPr>
              <w:t>of</w:t>
            </w:r>
            <w:proofErr w:type="gramEnd"/>
            <w:r w:rsidRPr="00C63E1A" w:rsidR="00F63FC3">
              <w:rPr>
                <w:rFonts w:cs="Calibri"/>
                <w:i/>
                <w:iCs/>
                <w:sz w:val="20"/>
                <w:szCs w:val="20"/>
                <w:lang w:eastAsia="en-US"/>
              </w:rPr>
              <w:t xml:space="preserve"> the</w:t>
            </w:r>
            <w:r w:rsidRPr="00C63E1A" w:rsidR="6328D40F">
              <w:rPr>
                <w:rFonts w:cs="Calibri"/>
                <w:i/>
                <w:iCs/>
                <w:sz w:val="20"/>
                <w:szCs w:val="20"/>
                <w:lang w:eastAsia="en-US"/>
              </w:rPr>
              <w:t xml:space="preserve"> following information:</w:t>
            </w:r>
          </w:p>
          <w:p w:rsidRPr="00C63E1A" w:rsidR="00BC32F9" w:rsidP="004408C9" w:rsidRDefault="47F08DC0" w14:paraId="5A68463E" w14:textId="6E49B677">
            <w:pPr>
              <w:pStyle w:val="ListParagraph"/>
              <w:numPr>
                <w:ilvl w:val="0"/>
                <w:numId w:val="19"/>
              </w:numPr>
              <w:jc w:val="both"/>
              <w:rPr>
                <w:rFonts w:cs="Calibri"/>
                <w:i/>
                <w:iCs/>
                <w:sz w:val="20"/>
                <w:szCs w:val="20"/>
                <w:lang w:eastAsia="en-US"/>
              </w:rPr>
            </w:pPr>
            <w:r w:rsidRPr="00C63E1A">
              <w:rPr>
                <w:rFonts w:cs="Calibri"/>
                <w:i/>
                <w:iCs/>
                <w:sz w:val="20"/>
                <w:szCs w:val="20"/>
                <w:lang w:eastAsia="en-US"/>
              </w:rPr>
              <w:t xml:space="preserve">Programme title </w:t>
            </w:r>
            <w:r w:rsidRPr="00C63E1A" w:rsidR="492F2FB3">
              <w:rPr>
                <w:rFonts w:cs="Calibri"/>
                <w:i/>
                <w:iCs/>
                <w:sz w:val="20"/>
                <w:szCs w:val="20"/>
                <w:lang w:eastAsia="en-US"/>
              </w:rPr>
              <w:t>&amp; NFQ level equivalency</w:t>
            </w:r>
          </w:p>
          <w:p w:rsidRPr="00C63E1A" w:rsidR="007F1A88" w:rsidP="004408C9" w:rsidRDefault="4083CBA6" w14:paraId="2029A94B" w14:textId="73489DA3">
            <w:pPr>
              <w:pStyle w:val="ListParagraph"/>
              <w:numPr>
                <w:ilvl w:val="0"/>
                <w:numId w:val="19"/>
              </w:numPr>
              <w:jc w:val="both"/>
              <w:rPr>
                <w:rFonts w:cs="Calibri"/>
                <w:i/>
                <w:iCs/>
                <w:sz w:val="20"/>
                <w:szCs w:val="20"/>
                <w:lang w:eastAsia="en-US"/>
              </w:rPr>
            </w:pPr>
            <w:r w:rsidRPr="00C63E1A">
              <w:rPr>
                <w:rFonts w:cs="Calibri"/>
                <w:i/>
                <w:iCs/>
                <w:sz w:val="20"/>
                <w:szCs w:val="20"/>
                <w:lang w:eastAsia="en-US"/>
              </w:rPr>
              <w:t>Higher Education Institution</w:t>
            </w:r>
            <w:r w:rsidRPr="00C63E1A" w:rsidR="63B15772">
              <w:rPr>
                <w:rFonts w:cs="Calibri"/>
                <w:i/>
                <w:iCs/>
                <w:sz w:val="20"/>
                <w:szCs w:val="20"/>
                <w:lang w:eastAsia="en-US"/>
              </w:rPr>
              <w:t xml:space="preserve"> </w:t>
            </w:r>
            <w:r w:rsidRPr="00C63E1A" w:rsidR="0A6FA013">
              <w:rPr>
                <w:rFonts w:cs="Calibri"/>
                <w:i/>
                <w:iCs/>
                <w:sz w:val="20"/>
                <w:szCs w:val="20"/>
                <w:lang w:eastAsia="en-US"/>
              </w:rPr>
              <w:t>delivering the programme</w:t>
            </w:r>
            <w:r w:rsidRPr="00C63E1A" w:rsidR="4728C9E9">
              <w:rPr>
                <w:rFonts w:cs="Calibri"/>
                <w:i/>
                <w:iCs/>
                <w:sz w:val="20"/>
                <w:szCs w:val="20"/>
                <w:lang w:eastAsia="en-US"/>
              </w:rPr>
              <w:t xml:space="preserve"> (</w:t>
            </w:r>
            <w:r w:rsidRPr="00C63E1A" w:rsidR="3229BE4E">
              <w:rPr>
                <w:rFonts w:cs="Calibri"/>
                <w:i/>
                <w:iCs/>
                <w:sz w:val="20"/>
                <w:szCs w:val="20"/>
                <w:lang w:eastAsia="en-US"/>
              </w:rPr>
              <w:t xml:space="preserve">include </w:t>
            </w:r>
            <w:r w:rsidRPr="00C63E1A" w:rsidR="399F4188">
              <w:rPr>
                <w:rFonts w:cs="Calibri"/>
                <w:i/>
                <w:iCs/>
                <w:sz w:val="20"/>
                <w:szCs w:val="20"/>
                <w:lang w:eastAsia="en-US"/>
              </w:rPr>
              <w:t>country</w:t>
            </w:r>
            <w:r w:rsidRPr="00C63E1A" w:rsidR="2B79CA5C">
              <w:rPr>
                <w:rFonts w:cs="Calibri"/>
                <w:i/>
                <w:iCs/>
                <w:sz w:val="20"/>
                <w:szCs w:val="20"/>
                <w:lang w:eastAsia="en-US"/>
              </w:rPr>
              <w:t xml:space="preserve"> </w:t>
            </w:r>
            <w:r w:rsidRPr="00C63E1A" w:rsidR="6FFBFEFC">
              <w:rPr>
                <w:rFonts w:cs="Calibri"/>
                <w:i/>
                <w:iCs/>
                <w:sz w:val="20"/>
                <w:szCs w:val="20"/>
                <w:lang w:eastAsia="en-US"/>
              </w:rPr>
              <w:t xml:space="preserve">&amp; </w:t>
            </w:r>
            <w:r w:rsidRPr="00C63E1A" w:rsidR="36442E02">
              <w:rPr>
                <w:rFonts w:cs="Calibri"/>
                <w:i/>
                <w:iCs/>
                <w:sz w:val="20"/>
                <w:szCs w:val="20"/>
                <w:lang w:eastAsia="en-US"/>
              </w:rPr>
              <w:t>any relevant rankings/</w:t>
            </w:r>
            <w:r w:rsidRPr="00C63E1A" w:rsidR="02167314">
              <w:rPr>
                <w:rFonts w:cs="Calibri"/>
                <w:i/>
                <w:iCs/>
                <w:sz w:val="20"/>
                <w:szCs w:val="20"/>
                <w:lang w:eastAsia="en-US"/>
              </w:rPr>
              <w:t xml:space="preserve">accreditations of </w:t>
            </w:r>
            <w:r w:rsidRPr="00C63E1A">
              <w:rPr>
                <w:rFonts w:cs="Calibri"/>
                <w:i/>
                <w:iCs/>
                <w:sz w:val="20"/>
                <w:szCs w:val="20"/>
                <w:lang w:eastAsia="en-US"/>
              </w:rPr>
              <w:t>the HEI</w:t>
            </w:r>
            <w:r w:rsidRPr="00C63E1A" w:rsidR="02167314">
              <w:rPr>
                <w:rFonts w:cs="Calibri"/>
                <w:i/>
                <w:iCs/>
                <w:sz w:val="20"/>
                <w:szCs w:val="20"/>
                <w:lang w:eastAsia="en-US"/>
              </w:rPr>
              <w:t>)</w:t>
            </w:r>
          </w:p>
          <w:p w:rsidRPr="00C63E1A" w:rsidR="00EE473B" w:rsidP="004408C9" w:rsidRDefault="258446E9" w14:paraId="5999DD2A" w14:textId="286E6EB8">
            <w:pPr>
              <w:pStyle w:val="ListParagraph"/>
              <w:numPr>
                <w:ilvl w:val="0"/>
                <w:numId w:val="19"/>
              </w:numPr>
              <w:jc w:val="both"/>
              <w:rPr>
                <w:rFonts w:cs="Calibri" w:eastAsiaTheme="minorEastAsia"/>
                <w:i/>
                <w:iCs/>
                <w:sz w:val="20"/>
                <w:szCs w:val="20"/>
                <w:lang w:eastAsia="en-US"/>
              </w:rPr>
            </w:pPr>
            <w:r w:rsidRPr="00C63E1A">
              <w:rPr>
                <w:rFonts w:cs="Calibri"/>
                <w:i/>
                <w:iCs/>
                <w:sz w:val="20"/>
                <w:szCs w:val="20"/>
                <w:lang w:eastAsia="en-US"/>
              </w:rPr>
              <w:t xml:space="preserve">Length of programme (Include </w:t>
            </w:r>
            <w:r w:rsidRPr="00C63E1A" w:rsidR="54D98A71">
              <w:rPr>
                <w:rFonts w:cs="Calibri"/>
                <w:i/>
                <w:iCs/>
                <w:sz w:val="20"/>
                <w:szCs w:val="20"/>
                <w:lang w:eastAsia="en-US"/>
              </w:rPr>
              <w:t>number of intakes per year) &amp; ECTS credits/equivalent</w:t>
            </w:r>
          </w:p>
          <w:p w:rsidRPr="00C63E1A" w:rsidR="00EE473B" w:rsidP="004408C9" w:rsidRDefault="27F1D4CD" w14:paraId="22DE567A" w14:textId="3577A5F8">
            <w:pPr>
              <w:pStyle w:val="ListParagraph"/>
              <w:numPr>
                <w:ilvl w:val="0"/>
                <w:numId w:val="19"/>
              </w:numPr>
              <w:jc w:val="both"/>
              <w:rPr>
                <w:rFonts w:cs="Calibri"/>
                <w:i/>
                <w:iCs/>
                <w:sz w:val="20"/>
                <w:szCs w:val="20"/>
                <w:lang w:eastAsia="en-US"/>
              </w:rPr>
            </w:pPr>
            <w:r w:rsidRPr="00C63E1A">
              <w:rPr>
                <w:rFonts w:cs="Calibri"/>
                <w:i/>
                <w:iCs/>
                <w:sz w:val="20"/>
                <w:szCs w:val="20"/>
                <w:lang w:eastAsia="en-US"/>
              </w:rPr>
              <w:t>What are the major similarities/differences</w:t>
            </w:r>
            <w:r w:rsidRPr="00C63E1A" w:rsidR="09635440">
              <w:rPr>
                <w:rFonts w:cs="Calibri"/>
                <w:i/>
                <w:iCs/>
                <w:sz w:val="20"/>
                <w:szCs w:val="20"/>
                <w:lang w:eastAsia="en-US"/>
              </w:rPr>
              <w:t xml:space="preserve"> with your proposed </w:t>
            </w:r>
            <w:r w:rsidRPr="00C63E1A" w:rsidR="00F63FC3">
              <w:rPr>
                <w:rFonts w:cs="Calibri"/>
                <w:i/>
                <w:iCs/>
                <w:sz w:val="20"/>
                <w:szCs w:val="20"/>
                <w:lang w:eastAsia="en-US"/>
              </w:rPr>
              <w:t>new programme</w:t>
            </w:r>
            <w:r w:rsidRPr="00C63E1A" w:rsidR="399F4188">
              <w:rPr>
                <w:rFonts w:cs="Calibri"/>
                <w:i/>
                <w:iCs/>
                <w:sz w:val="20"/>
                <w:szCs w:val="20"/>
                <w:lang w:eastAsia="en-US"/>
              </w:rPr>
              <w:t xml:space="preserve"> (</w:t>
            </w:r>
            <w:r w:rsidRPr="00C63E1A" w:rsidR="6FDF0853">
              <w:rPr>
                <w:rFonts w:cs="Calibri"/>
                <w:i/>
                <w:iCs/>
                <w:sz w:val="20"/>
                <w:szCs w:val="20"/>
                <w:lang w:eastAsia="en-US"/>
              </w:rPr>
              <w:t>t</w:t>
            </w:r>
            <w:r w:rsidRPr="00C63E1A" w:rsidR="399F4188">
              <w:rPr>
                <w:rFonts w:cs="Calibri"/>
                <w:i/>
                <w:iCs/>
                <w:sz w:val="20"/>
                <w:szCs w:val="20"/>
                <w:lang w:eastAsia="en-US"/>
              </w:rPr>
              <w:t xml:space="preserve">arget learners of the programme, modules, </w:t>
            </w:r>
            <w:r w:rsidRPr="00C63E1A" w:rsidR="4546B7C4">
              <w:rPr>
                <w:rFonts w:cs="Calibri"/>
                <w:i/>
                <w:iCs/>
                <w:sz w:val="20"/>
                <w:szCs w:val="20"/>
                <w:lang w:eastAsia="en-US"/>
              </w:rPr>
              <w:t>delivery</w:t>
            </w:r>
            <w:r w:rsidRPr="00C63E1A" w:rsidR="61F39923">
              <w:rPr>
                <w:rFonts w:cs="Calibri"/>
                <w:i/>
                <w:iCs/>
                <w:sz w:val="20"/>
                <w:szCs w:val="20"/>
                <w:lang w:eastAsia="en-US"/>
              </w:rPr>
              <w:t xml:space="preserve"> mode, industry </w:t>
            </w:r>
            <w:r w:rsidRPr="00C63E1A" w:rsidR="24E5D540">
              <w:rPr>
                <w:rFonts w:cs="Calibri"/>
                <w:i/>
                <w:iCs/>
                <w:sz w:val="20"/>
                <w:szCs w:val="20"/>
                <w:lang w:eastAsia="en-US"/>
              </w:rPr>
              <w:t>project/</w:t>
            </w:r>
            <w:r w:rsidRPr="00C63E1A" w:rsidR="61F39923">
              <w:rPr>
                <w:rFonts w:cs="Calibri"/>
                <w:i/>
                <w:iCs/>
                <w:sz w:val="20"/>
                <w:szCs w:val="20"/>
                <w:lang w:eastAsia="en-US"/>
              </w:rPr>
              <w:t>placement opportunities etc.)</w:t>
            </w:r>
            <w:r w:rsidRPr="00C63E1A">
              <w:rPr>
                <w:rFonts w:cs="Calibri"/>
                <w:i/>
                <w:iCs/>
                <w:sz w:val="20"/>
                <w:szCs w:val="20"/>
                <w:lang w:eastAsia="en-US"/>
              </w:rPr>
              <w:t>?</w:t>
            </w:r>
          </w:p>
          <w:p w:rsidRPr="00C63E1A" w:rsidR="00797F45" w:rsidP="004408C9" w:rsidRDefault="2127C696" w14:paraId="6C105F06" w14:textId="2F3EC92B">
            <w:pPr>
              <w:pStyle w:val="ListParagraph"/>
              <w:numPr>
                <w:ilvl w:val="0"/>
                <w:numId w:val="19"/>
              </w:numPr>
              <w:jc w:val="both"/>
              <w:rPr>
                <w:rFonts w:cs="Calibri" w:eastAsiaTheme="minorEastAsia"/>
                <w:i/>
                <w:iCs/>
                <w:sz w:val="20"/>
                <w:szCs w:val="20"/>
                <w:lang w:eastAsia="en-US"/>
              </w:rPr>
            </w:pPr>
            <w:r w:rsidRPr="00C63E1A">
              <w:rPr>
                <w:rFonts w:cs="Calibri"/>
                <w:i/>
                <w:iCs/>
                <w:sz w:val="20"/>
                <w:szCs w:val="20"/>
                <w:lang w:eastAsia="en-US"/>
              </w:rPr>
              <w:t>Average e</w:t>
            </w:r>
            <w:r w:rsidRPr="00C63E1A" w:rsidR="49E5C820">
              <w:rPr>
                <w:rFonts w:cs="Calibri"/>
                <w:i/>
                <w:iCs/>
                <w:sz w:val="20"/>
                <w:szCs w:val="20"/>
                <w:lang w:eastAsia="en-US"/>
              </w:rPr>
              <w:t>nrolment numbers per year</w:t>
            </w:r>
            <w:r w:rsidRPr="00C63E1A" w:rsidR="6294402B">
              <w:rPr>
                <w:rFonts w:cs="Calibri"/>
                <w:i/>
                <w:iCs/>
                <w:sz w:val="20"/>
                <w:szCs w:val="20"/>
                <w:lang w:eastAsia="en-US"/>
              </w:rPr>
              <w:t>.</w:t>
            </w:r>
          </w:p>
        </w:tc>
      </w:tr>
      <w:tr w:rsidRPr="00C63E1A" w:rsidR="00C853CA" w:rsidTr="4A3412EF" w14:paraId="24BB0C91" w14:textId="77777777">
        <w:tc>
          <w:tcPr>
            <w:tcW w:w="9084" w:type="dxa"/>
            <w:tcBorders>
              <w:top w:val="single" w:color="auto" w:sz="4" w:space="0"/>
              <w:left w:val="single" w:color="auto" w:sz="4" w:space="0"/>
              <w:bottom w:val="single" w:color="auto" w:sz="4" w:space="0"/>
              <w:right w:val="single" w:color="auto" w:sz="4" w:space="0"/>
            </w:tcBorders>
            <w:shd w:val="clear" w:color="auto" w:fill="auto"/>
          </w:tcPr>
          <w:p w:rsidRPr="00C63E1A" w:rsidR="00C853CA" w:rsidP="0086000D" w:rsidRDefault="00C853CA" w14:paraId="4F71E48A" w14:textId="77777777">
            <w:pPr>
              <w:suppressAutoHyphens w:val="0"/>
              <w:rPr>
                <w:rFonts w:cs="Calibri"/>
                <w:b/>
                <w:sz w:val="20"/>
                <w:szCs w:val="20"/>
                <w:lang w:eastAsia="en-US"/>
              </w:rPr>
            </w:pPr>
          </w:p>
          <w:p w:rsidRPr="00C63E1A" w:rsidR="00F05BDC" w:rsidP="365098F4" w:rsidRDefault="00F05BDC" w14:paraId="114ADF00" w14:textId="1438F862">
            <w:pPr>
              <w:suppressAutoHyphens w:val="0"/>
              <w:rPr>
                <w:rFonts w:cs="Calibri"/>
                <w:b/>
                <w:bCs/>
                <w:sz w:val="20"/>
                <w:szCs w:val="20"/>
                <w:lang w:eastAsia="en-US"/>
              </w:rPr>
            </w:pPr>
          </w:p>
          <w:p w:rsidRPr="00C63E1A" w:rsidR="00C853CA" w:rsidP="0086000D" w:rsidRDefault="00C853CA" w14:paraId="5279C658" w14:textId="77777777">
            <w:pPr>
              <w:suppressAutoHyphens w:val="0"/>
              <w:rPr>
                <w:rFonts w:cs="Calibri"/>
                <w:b/>
                <w:sz w:val="20"/>
                <w:szCs w:val="20"/>
                <w:lang w:eastAsia="en-US"/>
              </w:rPr>
            </w:pPr>
          </w:p>
        </w:tc>
      </w:tr>
    </w:tbl>
    <w:tbl>
      <w:tblPr>
        <w:tblpPr w:leftFromText="180" w:rightFromText="180" w:vertAnchor="text" w:horzAnchor="margin" w:tblpY="298"/>
        <w:tblW w:w="90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1"/>
      </w:tblGrid>
      <w:tr w:rsidRPr="00C63E1A" w:rsidR="004866B2" w:rsidTr="004866B2" w14:paraId="5F5DDCC7" w14:textId="77777777">
        <w:trPr>
          <w:trHeight w:val="1995"/>
        </w:trPr>
        <w:tc>
          <w:tcPr>
            <w:tcW w:w="9021"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1577D1" w:rsidR="004866B2" w:rsidP="00DF4568" w:rsidRDefault="004866B2" w14:paraId="0566502A" w14:textId="3BE6BDE3">
            <w:pPr>
              <w:pStyle w:val="ListParagraph"/>
              <w:numPr>
                <w:ilvl w:val="0"/>
                <w:numId w:val="4"/>
              </w:numPr>
              <w:rPr>
                <w:rFonts w:cs="Calibri" w:eastAsiaTheme="minorEastAsia"/>
                <w:b/>
                <w:bCs/>
                <w:sz w:val="20"/>
                <w:szCs w:val="20"/>
                <w:lang w:eastAsia="en-US"/>
              </w:rPr>
            </w:pPr>
            <w:r w:rsidRPr="001577D1">
              <w:rPr>
                <w:rFonts w:cs="Calibri"/>
                <w:b/>
                <w:bCs/>
                <w:sz w:val="20"/>
                <w:szCs w:val="20"/>
                <w:lang w:eastAsia="en-US"/>
              </w:rPr>
              <w:t>Anticipated new resource requirements</w:t>
            </w:r>
          </w:p>
          <w:p w:rsidRPr="00C63E1A" w:rsidR="004866B2" w:rsidP="004866B2" w:rsidRDefault="004866B2" w14:paraId="411DFC60" w14:textId="77777777">
            <w:pPr>
              <w:jc w:val="both"/>
              <w:rPr>
                <w:rFonts w:cs="Calibri"/>
                <w:i/>
                <w:iCs/>
                <w:sz w:val="20"/>
                <w:szCs w:val="20"/>
                <w:lang w:eastAsia="en-US"/>
              </w:rPr>
            </w:pPr>
            <w:r w:rsidRPr="00C63E1A">
              <w:rPr>
                <w:rFonts w:cs="Calibri"/>
                <w:i/>
                <w:iCs/>
                <w:sz w:val="20"/>
                <w:szCs w:val="20"/>
                <w:lang w:eastAsia="en-US"/>
              </w:rPr>
              <w:t>Use this section to outline anticipated new resource requirements:</w:t>
            </w:r>
          </w:p>
          <w:p w:rsidRPr="004408C9" w:rsidR="004866B2" w:rsidP="004408C9" w:rsidRDefault="004866B2" w14:paraId="3667D3A8" w14:textId="64AC111B">
            <w:pPr>
              <w:pStyle w:val="ListParagraph"/>
              <w:numPr>
                <w:ilvl w:val="0"/>
                <w:numId w:val="18"/>
              </w:numPr>
              <w:jc w:val="both"/>
              <w:rPr>
                <w:rFonts w:cs="Calibri"/>
                <w:i/>
                <w:iCs/>
                <w:sz w:val="20"/>
                <w:szCs w:val="20"/>
                <w:lang w:eastAsia="en-US"/>
              </w:rPr>
            </w:pPr>
            <w:r w:rsidRPr="004408C9">
              <w:rPr>
                <w:rFonts w:cs="Calibri"/>
                <w:i/>
                <w:iCs/>
                <w:sz w:val="20"/>
                <w:szCs w:val="20"/>
                <w:lang w:eastAsia="en-US"/>
              </w:rPr>
              <w:t>New human resources: new NCI faculty and/or associate faculty and new NCI professional services (please provide the FTE required, even if estimated).</w:t>
            </w:r>
          </w:p>
          <w:p w:rsidRPr="004408C9" w:rsidR="004866B2" w:rsidP="004408C9" w:rsidRDefault="004866B2" w14:paraId="482F9345" w14:textId="7FDF9B13">
            <w:pPr>
              <w:pStyle w:val="ListParagraph"/>
              <w:numPr>
                <w:ilvl w:val="0"/>
                <w:numId w:val="18"/>
              </w:numPr>
              <w:jc w:val="both"/>
              <w:rPr>
                <w:rFonts w:cs="Calibri"/>
                <w:i/>
                <w:iCs/>
                <w:sz w:val="20"/>
                <w:szCs w:val="20"/>
                <w:lang w:eastAsia="en-US"/>
              </w:rPr>
            </w:pPr>
            <w:r w:rsidRPr="004408C9">
              <w:rPr>
                <w:rFonts w:cs="Calibri"/>
                <w:i/>
                <w:iCs/>
                <w:sz w:val="20"/>
                <w:szCs w:val="20"/>
                <w:lang w:eastAsia="en-US"/>
              </w:rPr>
              <w:t>New Physical Facilities/ IT resources/Library and so on.</w:t>
            </w:r>
          </w:p>
          <w:p w:rsidRPr="00C63E1A" w:rsidR="004866B2" w:rsidP="004866B2" w:rsidRDefault="004866B2" w14:paraId="6431A398" w14:textId="77777777">
            <w:pPr>
              <w:jc w:val="both"/>
              <w:rPr>
                <w:rFonts w:cs="Calibri"/>
                <w:i/>
                <w:iCs/>
                <w:sz w:val="20"/>
                <w:szCs w:val="20"/>
                <w:lang w:eastAsia="en-US"/>
              </w:rPr>
            </w:pPr>
            <w:r w:rsidRPr="00C63E1A">
              <w:rPr>
                <w:rFonts w:cs="Calibri"/>
                <w:i/>
                <w:iCs/>
                <w:sz w:val="20"/>
                <w:szCs w:val="20"/>
                <w:lang w:eastAsia="en-US"/>
              </w:rPr>
              <w:t xml:space="preserve">Please provide as much information as you can, however, note that the PLM committee will not expect to see </w:t>
            </w:r>
            <w:r w:rsidRPr="00C63E1A">
              <w:rPr>
                <w:rFonts w:cs="Calibri"/>
                <w:i/>
                <w:iCs/>
                <w:sz w:val="20"/>
                <w:szCs w:val="20"/>
                <w:u w:val="single"/>
                <w:lang w:eastAsia="en-US"/>
              </w:rPr>
              <w:t>full</w:t>
            </w:r>
            <w:r w:rsidRPr="00C63E1A">
              <w:rPr>
                <w:rFonts w:cs="Calibri"/>
                <w:i/>
                <w:iCs/>
                <w:sz w:val="20"/>
                <w:szCs w:val="20"/>
                <w:lang w:eastAsia="en-US"/>
              </w:rPr>
              <w:t xml:space="preserve"> details of additional resources at this stage.</w:t>
            </w:r>
          </w:p>
        </w:tc>
      </w:tr>
      <w:tr w:rsidRPr="00C63E1A" w:rsidR="004866B2" w:rsidTr="004866B2" w14:paraId="0C447600" w14:textId="77777777">
        <w:tc>
          <w:tcPr>
            <w:tcW w:w="9021" w:type="dxa"/>
            <w:tcBorders>
              <w:top w:val="single" w:color="auto" w:sz="4" w:space="0"/>
              <w:left w:val="single" w:color="auto" w:sz="4" w:space="0"/>
              <w:bottom w:val="single" w:color="auto" w:sz="4" w:space="0"/>
              <w:right w:val="single" w:color="auto" w:sz="4" w:space="0"/>
            </w:tcBorders>
            <w:shd w:val="clear" w:color="auto" w:fill="auto"/>
          </w:tcPr>
          <w:p w:rsidRPr="00C63E1A" w:rsidR="004866B2" w:rsidP="004866B2" w:rsidRDefault="004866B2" w14:paraId="2EEBA0FA" w14:textId="77777777">
            <w:pPr>
              <w:rPr>
                <w:rFonts w:cs="Calibri"/>
                <w:b/>
                <w:bCs/>
                <w:sz w:val="20"/>
                <w:szCs w:val="20"/>
                <w:lang w:eastAsia="en-US"/>
              </w:rPr>
            </w:pPr>
          </w:p>
          <w:p w:rsidRPr="00C63E1A" w:rsidR="004866B2" w:rsidP="004866B2" w:rsidRDefault="004866B2" w14:paraId="208B52C4" w14:textId="77777777">
            <w:pPr>
              <w:rPr>
                <w:rFonts w:cs="Calibri"/>
                <w:b/>
                <w:bCs/>
                <w:sz w:val="20"/>
                <w:szCs w:val="20"/>
                <w:lang w:eastAsia="en-US"/>
              </w:rPr>
            </w:pPr>
          </w:p>
          <w:p w:rsidRPr="00C63E1A" w:rsidR="004866B2" w:rsidP="004866B2" w:rsidRDefault="004866B2" w14:paraId="50D4BC31" w14:textId="77777777">
            <w:pPr>
              <w:rPr>
                <w:rFonts w:cs="Calibri"/>
                <w:b/>
                <w:bCs/>
                <w:sz w:val="20"/>
                <w:szCs w:val="20"/>
                <w:lang w:eastAsia="en-US"/>
              </w:rPr>
            </w:pPr>
          </w:p>
        </w:tc>
      </w:tr>
    </w:tbl>
    <w:p w:rsidR="00D16EB8" w:rsidP="187342BD" w:rsidRDefault="00D16EB8" w14:paraId="1720D778" w14:textId="77777777">
      <w:pPr>
        <w:spacing w:after="0"/>
        <w:rPr>
          <w:rFonts w:asciiTheme="minorHAnsi" w:hAnsiTheme="minorHAnsi" w:cstheme="minorBidi"/>
          <w:b/>
          <w:bCs/>
          <w:color w:val="2F5496" w:themeColor="accent1" w:themeShade="BF"/>
          <w:sz w:val="32"/>
          <w:szCs w:val="32"/>
        </w:rPr>
      </w:pPr>
    </w:p>
    <w:tbl>
      <w:tblPr>
        <w:tblpPr w:leftFromText="180" w:rightFromText="180" w:vertAnchor="text" w:horzAnchor="margin" w:tblpY="-45"/>
        <w:tblW w:w="9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84"/>
      </w:tblGrid>
      <w:tr w:rsidRPr="00C63E1A" w:rsidR="00D16EB8" w:rsidTr="00AA0197" w14:paraId="3F193B94" w14:textId="77777777">
        <w:trPr>
          <w:trHeight w:val="1975"/>
        </w:trPr>
        <w:tc>
          <w:tcPr>
            <w:tcW w:w="9084"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1577D1" w:rsidR="00D16EB8" w:rsidP="00DF4568" w:rsidRDefault="00D16EB8" w14:paraId="78527253" w14:textId="77777777">
            <w:pPr>
              <w:pStyle w:val="ListParagraph"/>
              <w:numPr>
                <w:ilvl w:val="0"/>
                <w:numId w:val="4"/>
              </w:numPr>
              <w:jc w:val="both"/>
              <w:rPr>
                <w:rFonts w:cs="Calibri" w:eastAsiaTheme="minorEastAsia"/>
                <w:b/>
                <w:bCs/>
                <w:sz w:val="20"/>
                <w:szCs w:val="20"/>
                <w:lang w:eastAsia="en-US"/>
              </w:rPr>
            </w:pPr>
            <w:r w:rsidRPr="001577D1">
              <w:rPr>
                <w:rFonts w:cs="Calibri"/>
                <w:b/>
                <w:bCs/>
                <w:sz w:val="20"/>
                <w:szCs w:val="20"/>
                <w:lang w:eastAsia="en-US"/>
              </w:rPr>
              <w:t xml:space="preserve">Anticipated implications for existing resources </w:t>
            </w:r>
          </w:p>
          <w:p w:rsidRPr="00C63E1A" w:rsidR="00D16EB8" w:rsidP="00AA0197" w:rsidRDefault="00D16EB8" w14:paraId="0DF8C993" w14:textId="77777777">
            <w:pPr>
              <w:jc w:val="both"/>
              <w:rPr>
                <w:rFonts w:cs="Calibri"/>
                <w:i/>
                <w:iCs/>
                <w:sz w:val="20"/>
                <w:szCs w:val="20"/>
                <w:lang w:eastAsia="en-US"/>
              </w:rPr>
            </w:pPr>
            <w:r w:rsidRPr="00C63E1A">
              <w:rPr>
                <w:rFonts w:cs="Calibri"/>
                <w:i/>
                <w:iCs/>
                <w:sz w:val="20"/>
                <w:szCs w:val="20"/>
                <w:lang w:eastAsia="en-US"/>
              </w:rPr>
              <w:t>Use this section to outline anticipated implications for:</w:t>
            </w:r>
          </w:p>
          <w:p w:rsidRPr="004408C9" w:rsidR="00D16EB8" w:rsidP="00AA0197" w:rsidRDefault="00D16EB8" w14:paraId="1C59C3C7" w14:textId="77777777">
            <w:pPr>
              <w:pStyle w:val="ListParagraph"/>
              <w:numPr>
                <w:ilvl w:val="0"/>
                <w:numId w:val="17"/>
              </w:numPr>
              <w:jc w:val="both"/>
              <w:rPr>
                <w:rFonts w:cs="Calibri"/>
                <w:i/>
                <w:iCs/>
                <w:sz w:val="20"/>
                <w:szCs w:val="20"/>
                <w:lang w:eastAsia="en-US"/>
              </w:rPr>
            </w:pPr>
            <w:r w:rsidRPr="004408C9">
              <w:rPr>
                <w:rFonts w:cs="Calibri"/>
                <w:i/>
                <w:iCs/>
                <w:sz w:val="20"/>
                <w:szCs w:val="20"/>
                <w:lang w:eastAsia="en-US"/>
              </w:rPr>
              <w:t>Existing Human resources: existing NCI faculty and/or associate faculty and existing NCI professional services</w:t>
            </w:r>
          </w:p>
          <w:p w:rsidRPr="004408C9" w:rsidR="00D16EB8" w:rsidP="00AA0197" w:rsidRDefault="00D16EB8" w14:paraId="3AB865B0" w14:textId="77777777">
            <w:pPr>
              <w:pStyle w:val="ListParagraph"/>
              <w:numPr>
                <w:ilvl w:val="0"/>
                <w:numId w:val="17"/>
              </w:numPr>
              <w:jc w:val="both"/>
              <w:rPr>
                <w:rFonts w:cs="Calibri"/>
                <w:i/>
                <w:iCs/>
                <w:sz w:val="20"/>
                <w:szCs w:val="20"/>
                <w:lang w:eastAsia="en-US"/>
              </w:rPr>
            </w:pPr>
            <w:r w:rsidRPr="004408C9">
              <w:rPr>
                <w:rFonts w:cs="Calibri"/>
                <w:i/>
                <w:iCs/>
                <w:sz w:val="20"/>
                <w:szCs w:val="20"/>
                <w:lang w:eastAsia="en-US"/>
              </w:rPr>
              <w:t>Existing Physical Facilities/ IT resources/Library and so on.</w:t>
            </w:r>
          </w:p>
          <w:p w:rsidRPr="00C63E1A" w:rsidR="00D16EB8" w:rsidP="00AA0197" w:rsidRDefault="00D16EB8" w14:paraId="4F21D3D9" w14:textId="77777777">
            <w:pPr>
              <w:jc w:val="both"/>
              <w:rPr>
                <w:rFonts w:cs="Calibri"/>
                <w:i/>
                <w:iCs/>
                <w:sz w:val="20"/>
                <w:szCs w:val="20"/>
                <w:lang w:eastAsia="en-US"/>
              </w:rPr>
            </w:pPr>
            <w:r w:rsidRPr="00C63E1A">
              <w:rPr>
                <w:rFonts w:cs="Calibri"/>
                <w:i/>
                <w:iCs/>
                <w:sz w:val="20"/>
                <w:szCs w:val="20"/>
                <w:lang w:eastAsia="en-US"/>
              </w:rPr>
              <w:t>Please provide as much information as you can, however, note that the PLM committee will not expect to see full details of the impact on existing resources at this stage.</w:t>
            </w:r>
          </w:p>
          <w:p w:rsidRPr="00C63E1A" w:rsidR="00D16EB8" w:rsidP="00AA0197" w:rsidRDefault="00D16EB8" w14:paraId="5FC90D89" w14:textId="77777777">
            <w:pPr>
              <w:jc w:val="both"/>
              <w:rPr>
                <w:rFonts w:cs="Calibri"/>
                <w:i/>
                <w:iCs/>
                <w:sz w:val="20"/>
                <w:szCs w:val="20"/>
                <w:lang w:eastAsia="en-US"/>
              </w:rPr>
            </w:pPr>
          </w:p>
        </w:tc>
      </w:tr>
      <w:tr w:rsidRPr="00C63E1A" w:rsidR="00D16EB8" w:rsidTr="00AA0197" w14:paraId="58EF2642" w14:textId="77777777">
        <w:tc>
          <w:tcPr>
            <w:tcW w:w="9084" w:type="dxa"/>
            <w:tcBorders>
              <w:top w:val="single" w:color="auto" w:sz="4" w:space="0"/>
              <w:left w:val="single" w:color="auto" w:sz="4" w:space="0"/>
              <w:bottom w:val="single" w:color="auto" w:sz="4" w:space="0"/>
              <w:right w:val="single" w:color="auto" w:sz="4" w:space="0"/>
            </w:tcBorders>
            <w:shd w:val="clear" w:color="auto" w:fill="auto"/>
          </w:tcPr>
          <w:p w:rsidRPr="00C63E1A" w:rsidR="00D16EB8" w:rsidP="00AA0197" w:rsidRDefault="00D16EB8" w14:paraId="460F6B71" w14:textId="77777777">
            <w:pPr>
              <w:suppressAutoHyphens w:val="0"/>
              <w:rPr>
                <w:rFonts w:cs="Calibri"/>
                <w:b/>
                <w:sz w:val="20"/>
                <w:szCs w:val="20"/>
                <w:lang w:eastAsia="en-US"/>
              </w:rPr>
            </w:pPr>
          </w:p>
          <w:p w:rsidRPr="00C63E1A" w:rsidR="00D16EB8" w:rsidP="00AA0197" w:rsidRDefault="00D16EB8" w14:paraId="183279DE" w14:textId="77777777">
            <w:pPr>
              <w:suppressAutoHyphens w:val="0"/>
              <w:rPr>
                <w:rFonts w:cs="Calibri"/>
                <w:b/>
                <w:sz w:val="20"/>
                <w:szCs w:val="20"/>
                <w:lang w:eastAsia="en-US"/>
              </w:rPr>
            </w:pPr>
          </w:p>
          <w:p w:rsidRPr="00C63E1A" w:rsidR="00D16EB8" w:rsidP="00AA0197" w:rsidRDefault="00D16EB8" w14:paraId="6379F66A" w14:textId="77777777">
            <w:pPr>
              <w:suppressAutoHyphens w:val="0"/>
              <w:rPr>
                <w:rFonts w:cs="Calibri"/>
                <w:b/>
                <w:sz w:val="20"/>
                <w:szCs w:val="20"/>
                <w:lang w:eastAsia="en-US"/>
              </w:rPr>
            </w:pPr>
          </w:p>
        </w:tc>
      </w:tr>
    </w:tbl>
    <w:p w:rsidRPr="000144F0" w:rsidR="00D16EB8" w:rsidP="000144F0" w:rsidRDefault="00D16EB8" w14:paraId="761AAC57" w14:textId="77777777">
      <w:pPr>
        <w:rPr>
          <w:rFonts w:asciiTheme="minorHAnsi" w:hAnsiTheme="minorHAnsi" w:cstheme="minorBidi"/>
          <w:sz w:val="32"/>
          <w:szCs w:val="32"/>
        </w:rPr>
      </w:pPr>
    </w:p>
    <w:tbl>
      <w:tblPr>
        <w:tblpPr w:leftFromText="180" w:rightFromText="180" w:vertAnchor="text" w:horzAnchor="margin" w:tblpY="-45"/>
        <w:tblW w:w="9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850"/>
        <w:gridCol w:w="6112"/>
      </w:tblGrid>
      <w:tr w:rsidRPr="00C63E1A" w:rsidR="00043D96" w:rsidTr="1F5CD7BA" w14:paraId="7FF62B5F" w14:textId="77777777">
        <w:trPr>
          <w:trHeight w:val="699"/>
        </w:trPr>
        <w:tc>
          <w:tcPr>
            <w:tcW w:w="9084"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tcMar/>
            <w:hideMark/>
          </w:tcPr>
          <w:p w:rsidRPr="008A3F0E" w:rsidR="00043D96" w:rsidP="00DF4568" w:rsidRDefault="144233A9" w14:paraId="6D2CD8E8" w14:textId="5909EBAA">
            <w:pPr>
              <w:pStyle w:val="ListParagraph"/>
              <w:numPr>
                <w:ilvl w:val="0"/>
                <w:numId w:val="4"/>
              </w:numPr>
              <w:jc w:val="both"/>
              <w:rPr>
                <w:rFonts w:cs="Calibri" w:eastAsiaTheme="minorEastAsia"/>
                <w:b/>
                <w:bCs/>
                <w:sz w:val="20"/>
                <w:szCs w:val="20"/>
                <w:lang w:eastAsia="en-US"/>
              </w:rPr>
            </w:pPr>
            <w:r w:rsidRPr="187342BD">
              <w:rPr>
                <w:rFonts w:cs="Calibri"/>
                <w:b/>
                <w:bCs/>
                <w:sz w:val="20"/>
                <w:szCs w:val="20"/>
                <w:lang w:eastAsia="en-US"/>
              </w:rPr>
              <w:t>Internal/External Consultation</w:t>
            </w:r>
          </w:p>
          <w:p w:rsidRPr="008A3F0E" w:rsidR="004408C9" w:rsidP="1F5CD7BA" w:rsidRDefault="478C6929" w14:paraId="0482E71E" w14:textId="6EEA47C7">
            <w:pPr>
              <w:pStyle w:val="ListParagraph"/>
              <w:numPr>
                <w:ilvl w:val="1"/>
                <w:numId w:val="20"/>
              </w:numPr>
              <w:jc w:val="both"/>
              <w:rPr>
                <w:rFonts w:cs="Calibri"/>
                <w:i w:val="1"/>
                <w:iCs w:val="1"/>
                <w:sz w:val="20"/>
                <w:szCs w:val="20"/>
                <w:lang w:eastAsia="en-US"/>
              </w:rPr>
            </w:pPr>
            <w:r w:rsidRPr="1F5CD7BA" w:rsidR="478C6929">
              <w:rPr>
                <w:rFonts w:cs="Calibri"/>
                <w:i w:val="1"/>
                <w:iCs w:val="1"/>
                <w:sz w:val="20"/>
                <w:szCs w:val="20"/>
                <w:lang w:eastAsia="en-US"/>
              </w:rPr>
              <w:t>Please tick all</w:t>
            </w:r>
            <w:r w:rsidRPr="1F5CD7BA" w:rsidR="57F0D4F0">
              <w:rPr>
                <w:rFonts w:cs="Calibri"/>
                <w:i w:val="1"/>
                <w:iCs w:val="1"/>
                <w:sz w:val="20"/>
                <w:szCs w:val="20"/>
                <w:lang w:eastAsia="en-US"/>
              </w:rPr>
              <w:t xml:space="preserve"> </w:t>
            </w:r>
            <w:r w:rsidRPr="1F5CD7BA" w:rsidR="478C6929">
              <w:rPr>
                <w:rFonts w:cs="Calibri"/>
                <w:i w:val="1"/>
                <w:iCs w:val="1"/>
                <w:sz w:val="20"/>
                <w:szCs w:val="20"/>
                <w:lang w:eastAsia="en-US"/>
              </w:rPr>
              <w:t>Internal Departments</w:t>
            </w:r>
            <w:r w:rsidRPr="1F5CD7BA" w:rsidR="4D698E68">
              <w:rPr>
                <w:rFonts w:cs="Calibri"/>
                <w:i w:val="1"/>
                <w:iCs w:val="1"/>
                <w:sz w:val="20"/>
                <w:szCs w:val="20"/>
                <w:lang w:eastAsia="en-US"/>
              </w:rPr>
              <w:t xml:space="preserve"> </w:t>
            </w:r>
            <w:r w:rsidRPr="1F5CD7BA" w:rsidR="478C6929">
              <w:rPr>
                <w:rFonts w:cs="Calibri"/>
                <w:i w:val="1"/>
                <w:iCs w:val="1"/>
                <w:sz w:val="20"/>
                <w:szCs w:val="20"/>
                <w:lang w:eastAsia="en-US"/>
              </w:rPr>
              <w:t>consulted in the</w:t>
            </w:r>
            <w:r w:rsidRPr="1F5CD7BA" w:rsidR="1661E853">
              <w:rPr>
                <w:rFonts w:cs="Calibri"/>
                <w:i w:val="1"/>
                <w:iCs w:val="1"/>
                <w:sz w:val="20"/>
                <w:szCs w:val="20"/>
                <w:lang w:eastAsia="en-US"/>
              </w:rPr>
              <w:t xml:space="preserve"> </w:t>
            </w:r>
            <w:r w:rsidRPr="1F5CD7BA" w:rsidR="1661E853">
              <w:rPr>
                <w:rFonts w:cs="Calibri"/>
                <w:i w:val="1"/>
                <w:iCs w:val="1"/>
                <w:sz w:val="20"/>
                <w:szCs w:val="20"/>
                <w:lang w:eastAsia="en-US"/>
              </w:rPr>
              <w:t xml:space="preserve">programme </w:t>
            </w:r>
            <w:r w:rsidRPr="1F5CD7BA" w:rsidR="2EE67EAA">
              <w:rPr>
                <w:rFonts w:cs="Calibri"/>
                <w:i w:val="1"/>
                <w:iCs w:val="1"/>
                <w:sz w:val="20"/>
                <w:szCs w:val="20"/>
                <w:lang w:eastAsia="en-US"/>
              </w:rPr>
              <w:t xml:space="preserve">proposal </w:t>
            </w:r>
            <w:r w:rsidRPr="1F5CD7BA" w:rsidR="51CFDBC1">
              <w:rPr>
                <w:rFonts w:cs="Calibri"/>
                <w:i w:val="1"/>
                <w:iCs w:val="1"/>
                <w:sz w:val="20"/>
                <w:szCs w:val="20"/>
                <w:lang w:eastAsia="en-US"/>
              </w:rPr>
              <w:t xml:space="preserve">and any comments received in relation to </w:t>
            </w:r>
            <w:r w:rsidRPr="1F5CD7BA" w:rsidR="24944E5F">
              <w:rPr>
                <w:rFonts w:cs="Calibri"/>
                <w:i w:val="1"/>
                <w:iCs w:val="1"/>
                <w:sz w:val="20"/>
                <w:szCs w:val="20"/>
                <w:lang w:eastAsia="en-US"/>
              </w:rPr>
              <w:t xml:space="preserve">the development of the programme. </w:t>
            </w:r>
          </w:p>
          <w:p w:rsidRPr="004408C9" w:rsidR="00043D96" w:rsidP="009F7CB6" w:rsidRDefault="24944E5F" w14:paraId="3A984E07" w14:textId="59059FCC">
            <w:pPr>
              <w:pStyle w:val="ListParagraph"/>
              <w:numPr>
                <w:ilvl w:val="1"/>
                <w:numId w:val="20"/>
              </w:numPr>
              <w:jc w:val="both"/>
              <w:rPr>
                <w:rFonts w:cs="Calibri"/>
                <w:i/>
                <w:iCs/>
                <w:sz w:val="20"/>
                <w:szCs w:val="20"/>
                <w:lang w:eastAsia="en-US"/>
              </w:rPr>
            </w:pPr>
            <w:r w:rsidRPr="187342BD">
              <w:rPr>
                <w:rFonts w:cs="Calibri"/>
                <w:i/>
                <w:iCs/>
                <w:sz w:val="20"/>
                <w:szCs w:val="20"/>
                <w:lang w:eastAsia="en-US"/>
              </w:rPr>
              <w:t>Please list any additional external sources identified</w:t>
            </w:r>
            <w:r w:rsidRPr="187342BD" w:rsidR="02931CB8">
              <w:rPr>
                <w:rFonts w:cs="Calibri"/>
                <w:i/>
                <w:iCs/>
                <w:sz w:val="20"/>
                <w:szCs w:val="20"/>
                <w:lang w:eastAsia="en-US"/>
              </w:rPr>
              <w:t xml:space="preserve"> and consulted with in the development of the programme</w:t>
            </w:r>
            <w:r w:rsidRPr="187342BD">
              <w:rPr>
                <w:rFonts w:cs="Calibri"/>
                <w:i/>
                <w:iCs/>
                <w:sz w:val="20"/>
                <w:szCs w:val="20"/>
                <w:lang w:eastAsia="en-US"/>
              </w:rPr>
              <w:t>.</w:t>
            </w:r>
          </w:p>
        </w:tc>
      </w:tr>
      <w:tr w:rsidRPr="00C63E1A" w:rsidR="00600463" w:rsidTr="1F5CD7BA" w14:paraId="6F72A50F" w14:textId="77777777">
        <w:trPr>
          <w:trHeight w:val="417"/>
        </w:trPr>
        <w:tc>
          <w:tcPr>
            <w:tcW w:w="212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600463" w:rsidP="00600463" w:rsidRDefault="00677942" w14:paraId="2BF3DA70" w14:textId="14CF56DF">
            <w:pPr>
              <w:suppressAutoHyphens w:val="0"/>
              <w:jc w:val="right"/>
              <w:rPr>
                <w:rFonts w:cs="Calibri"/>
                <w:b/>
                <w:bCs/>
                <w:sz w:val="20"/>
                <w:szCs w:val="20"/>
                <w:lang w:eastAsia="en-US"/>
              </w:rPr>
            </w:pPr>
            <w:r>
              <w:rPr>
                <w:rFonts w:cs="Calibri"/>
                <w:b/>
                <w:bCs/>
                <w:sz w:val="20"/>
                <w:szCs w:val="20"/>
                <w:lang w:eastAsia="en-US"/>
              </w:rPr>
              <w:t>Internal Source</w:t>
            </w:r>
            <w:r w:rsidR="00BB6705">
              <w:rPr>
                <w:rFonts w:cs="Calibri"/>
                <w:b/>
                <w:bCs/>
                <w:sz w:val="20"/>
                <w:szCs w:val="20"/>
                <w:lang w:eastAsia="en-US"/>
              </w:rPr>
              <w:t xml:space="preserve"> (Mandatory)</w:t>
            </w:r>
          </w:p>
        </w:tc>
        <w:tc>
          <w:tcPr>
            <w:tcW w:w="850" w:type="dxa"/>
            <w:tcBorders>
              <w:top w:val="single" w:color="auto" w:sz="4" w:space="0"/>
              <w:left w:val="single" w:color="auto" w:sz="4" w:space="0"/>
              <w:right w:val="single" w:color="auto" w:sz="4" w:space="0"/>
            </w:tcBorders>
            <w:shd w:val="clear" w:color="auto" w:fill="D9E2F3" w:themeFill="accent1" w:themeFillTint="33"/>
            <w:tcMar/>
          </w:tcPr>
          <w:p w:rsidRPr="00C63E1A" w:rsidR="00600463" w:rsidP="000B1C7A" w:rsidRDefault="00600463" w14:paraId="450FC085" w14:textId="32CB9E4E">
            <w:pPr>
              <w:suppressAutoHyphens w:val="0"/>
              <w:rPr>
                <w:rFonts w:cs="Calibri"/>
                <w:b/>
                <w:sz w:val="20"/>
                <w:szCs w:val="20"/>
                <w:lang w:eastAsia="en-US"/>
              </w:rPr>
            </w:pPr>
            <w:r>
              <w:rPr>
                <w:rFonts w:cs="Calibri"/>
                <w:b/>
                <w:sz w:val="20"/>
                <w:szCs w:val="20"/>
                <w:lang w:eastAsia="en-US"/>
              </w:rPr>
              <w:t>Tick</w:t>
            </w:r>
          </w:p>
        </w:tc>
        <w:tc>
          <w:tcPr>
            <w:tcW w:w="6112" w:type="dxa"/>
            <w:tcBorders>
              <w:top w:val="single" w:color="auto" w:sz="4" w:space="0"/>
              <w:left w:val="single" w:color="auto" w:sz="4" w:space="0"/>
              <w:right w:val="single" w:color="auto" w:sz="4" w:space="0"/>
            </w:tcBorders>
            <w:shd w:val="clear" w:color="auto" w:fill="D9E2F3" w:themeFill="accent1" w:themeFillTint="33"/>
            <w:tcMar/>
          </w:tcPr>
          <w:p w:rsidRPr="00C63E1A" w:rsidR="00600463" w:rsidP="000B1C7A" w:rsidRDefault="00600463" w14:paraId="08599340" w14:textId="3109665F">
            <w:pPr>
              <w:suppressAutoHyphens w:val="0"/>
              <w:rPr>
                <w:rFonts w:cs="Calibri"/>
                <w:b/>
                <w:sz w:val="20"/>
                <w:szCs w:val="20"/>
                <w:lang w:eastAsia="en-US"/>
              </w:rPr>
            </w:pPr>
            <w:r>
              <w:rPr>
                <w:rFonts w:cs="Calibri"/>
                <w:b/>
                <w:sz w:val="20"/>
                <w:szCs w:val="20"/>
                <w:lang w:eastAsia="en-US"/>
              </w:rPr>
              <w:t>Comments Received</w:t>
            </w:r>
          </w:p>
        </w:tc>
      </w:tr>
      <w:tr w:rsidRPr="00C63E1A" w:rsidR="00A720E6" w:rsidTr="1F5CD7BA" w14:paraId="4CE77BE5" w14:textId="77777777">
        <w:trPr>
          <w:trHeight w:val="417"/>
        </w:trPr>
        <w:tc>
          <w:tcPr>
            <w:tcW w:w="2122" w:type="dxa"/>
            <w:tcBorders>
              <w:top w:val="single" w:color="auto" w:sz="4" w:space="0"/>
              <w:left w:val="single" w:color="auto" w:sz="4" w:space="0"/>
              <w:bottom w:val="single" w:color="auto" w:sz="4" w:space="0"/>
              <w:right w:val="single" w:color="auto" w:sz="4" w:space="0"/>
            </w:tcBorders>
            <w:shd w:val="clear" w:color="auto" w:fill="auto"/>
            <w:tcMar/>
          </w:tcPr>
          <w:p w:rsidR="00A720E6" w:rsidP="00600463" w:rsidRDefault="00BF1D3A" w14:paraId="43947B55" w14:textId="39949927">
            <w:pPr>
              <w:suppressAutoHyphens w:val="0"/>
              <w:jc w:val="right"/>
              <w:rPr>
                <w:rFonts w:cs="Calibri"/>
                <w:sz w:val="20"/>
                <w:szCs w:val="20"/>
                <w:lang w:eastAsia="en-US"/>
              </w:rPr>
            </w:pPr>
            <w:r>
              <w:rPr>
                <w:rFonts w:cs="Calibri"/>
                <w:sz w:val="20"/>
                <w:szCs w:val="20"/>
                <w:lang w:eastAsia="en-US"/>
              </w:rPr>
              <w:t>Teaching Enhancement &amp; Digital Learning Design</w:t>
            </w:r>
          </w:p>
        </w:tc>
        <w:tc>
          <w:tcPr>
            <w:tcW w:w="850" w:type="dxa"/>
            <w:tcBorders>
              <w:top w:val="single" w:color="auto" w:sz="4" w:space="0"/>
              <w:left w:val="single" w:color="auto" w:sz="4" w:space="0"/>
              <w:right w:val="single" w:color="auto" w:sz="4" w:space="0"/>
            </w:tcBorders>
            <w:shd w:val="clear" w:color="auto" w:fill="auto"/>
            <w:tcMar/>
          </w:tcPr>
          <w:p w:rsidRPr="00C63E1A" w:rsidR="00A720E6" w:rsidP="000B1C7A" w:rsidRDefault="00A720E6" w14:paraId="324C53BB" w14:textId="77777777">
            <w:pPr>
              <w:suppressAutoHyphens w:val="0"/>
              <w:rPr>
                <w:rFonts w:cs="Calibri"/>
                <w:b/>
                <w:sz w:val="20"/>
                <w:szCs w:val="20"/>
                <w:lang w:eastAsia="en-US"/>
              </w:rPr>
            </w:pPr>
          </w:p>
        </w:tc>
        <w:tc>
          <w:tcPr>
            <w:tcW w:w="6112" w:type="dxa"/>
            <w:tcBorders>
              <w:top w:val="single" w:color="auto" w:sz="4" w:space="0"/>
              <w:left w:val="single" w:color="auto" w:sz="4" w:space="0"/>
              <w:right w:val="single" w:color="auto" w:sz="4" w:space="0"/>
            </w:tcBorders>
            <w:shd w:val="clear" w:color="auto" w:fill="auto"/>
            <w:tcMar/>
          </w:tcPr>
          <w:p w:rsidRPr="00C63E1A" w:rsidR="00A720E6" w:rsidP="000B1C7A" w:rsidRDefault="00A720E6" w14:paraId="3534FD55" w14:textId="77777777">
            <w:pPr>
              <w:suppressAutoHyphens w:val="0"/>
              <w:rPr>
                <w:rFonts w:cs="Calibri"/>
                <w:b/>
                <w:sz w:val="20"/>
                <w:szCs w:val="20"/>
                <w:lang w:eastAsia="en-US"/>
              </w:rPr>
            </w:pPr>
          </w:p>
        </w:tc>
      </w:tr>
      <w:tr w:rsidRPr="00C63E1A" w:rsidR="00BF1D3A" w:rsidTr="1F5CD7BA" w14:paraId="70389712"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Pr="00677942" w:rsidR="00BF1D3A" w:rsidP="00600463" w:rsidRDefault="00BF1D3A" w14:paraId="4D6DA089" w14:textId="2271087D">
            <w:pPr>
              <w:suppressAutoHyphens w:val="0"/>
              <w:jc w:val="right"/>
              <w:rPr>
                <w:rFonts w:cs="Calibri"/>
                <w:sz w:val="20"/>
                <w:szCs w:val="20"/>
                <w:lang w:eastAsia="en-US"/>
              </w:rPr>
            </w:pPr>
            <w:r w:rsidRPr="00677942">
              <w:rPr>
                <w:rFonts w:cs="Calibri"/>
                <w:sz w:val="20"/>
                <w:szCs w:val="20"/>
                <w:lang w:eastAsia="en-US"/>
              </w:rPr>
              <w:t>Admissions</w:t>
            </w:r>
          </w:p>
        </w:tc>
        <w:tc>
          <w:tcPr>
            <w:tcW w:w="850" w:type="dxa"/>
            <w:tcBorders>
              <w:left w:val="single" w:color="auto" w:sz="4" w:space="0"/>
              <w:right w:val="single" w:color="auto" w:sz="4" w:space="0"/>
            </w:tcBorders>
            <w:shd w:val="clear" w:color="auto" w:fill="auto"/>
            <w:tcMar/>
          </w:tcPr>
          <w:p w:rsidRPr="00C63E1A" w:rsidR="00BF1D3A" w:rsidP="000B1C7A" w:rsidRDefault="00BF1D3A" w14:paraId="01B49193"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BF1D3A" w:rsidP="000B1C7A" w:rsidRDefault="00BF1D3A" w14:paraId="074153CD" w14:textId="77777777">
            <w:pPr>
              <w:suppressAutoHyphens w:val="0"/>
              <w:rPr>
                <w:rFonts w:cs="Calibri"/>
                <w:b/>
                <w:sz w:val="20"/>
                <w:szCs w:val="20"/>
                <w:lang w:eastAsia="en-US"/>
              </w:rPr>
            </w:pPr>
          </w:p>
        </w:tc>
      </w:tr>
      <w:tr w:rsidRPr="00C63E1A" w:rsidR="00600463" w:rsidTr="1F5CD7BA" w14:paraId="4E71CDE2"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Pr="00677942" w:rsidR="00600463" w:rsidP="00600463" w:rsidRDefault="00600463" w14:paraId="022F221B" w14:textId="5137C9EE">
            <w:pPr>
              <w:suppressAutoHyphens w:val="0"/>
              <w:jc w:val="right"/>
              <w:rPr>
                <w:rFonts w:cs="Calibri"/>
                <w:sz w:val="20"/>
                <w:szCs w:val="20"/>
                <w:lang w:eastAsia="en-US"/>
              </w:rPr>
            </w:pPr>
            <w:r w:rsidRPr="00677942">
              <w:rPr>
                <w:rFonts w:cs="Calibri"/>
                <w:sz w:val="20"/>
                <w:szCs w:val="20"/>
                <w:lang w:eastAsia="en-US"/>
              </w:rPr>
              <w:t>Exams</w:t>
            </w:r>
          </w:p>
        </w:tc>
        <w:tc>
          <w:tcPr>
            <w:tcW w:w="850" w:type="dxa"/>
            <w:tcBorders>
              <w:left w:val="single" w:color="auto" w:sz="4" w:space="0"/>
              <w:right w:val="single" w:color="auto" w:sz="4" w:space="0"/>
            </w:tcBorders>
            <w:shd w:val="clear" w:color="auto" w:fill="auto"/>
            <w:tcMar/>
          </w:tcPr>
          <w:p w:rsidRPr="00C63E1A" w:rsidR="00600463" w:rsidP="000B1C7A" w:rsidRDefault="00600463" w14:paraId="51FFCFE8"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600463" w:rsidP="000B1C7A" w:rsidRDefault="00600463" w14:paraId="653C1EAD" w14:textId="65ED0C5A">
            <w:pPr>
              <w:suppressAutoHyphens w:val="0"/>
              <w:rPr>
                <w:rFonts w:cs="Calibri"/>
                <w:b/>
                <w:sz w:val="20"/>
                <w:szCs w:val="20"/>
                <w:lang w:eastAsia="en-US"/>
              </w:rPr>
            </w:pPr>
          </w:p>
        </w:tc>
      </w:tr>
      <w:tr w:rsidRPr="00C63E1A" w:rsidR="00600463" w:rsidTr="1F5CD7BA" w14:paraId="312B6B8A"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Pr="00677942" w:rsidR="00600463" w:rsidP="00600463" w:rsidRDefault="00600463" w14:paraId="35DEE15F" w14:textId="589B00C9">
            <w:pPr>
              <w:suppressAutoHyphens w:val="0"/>
              <w:jc w:val="right"/>
              <w:rPr>
                <w:rFonts w:cs="Calibri"/>
                <w:sz w:val="20"/>
                <w:szCs w:val="20"/>
                <w:lang w:eastAsia="en-US"/>
              </w:rPr>
            </w:pPr>
            <w:r w:rsidRPr="00677942">
              <w:rPr>
                <w:rFonts w:cs="Calibri"/>
                <w:sz w:val="20"/>
                <w:szCs w:val="20"/>
                <w:lang w:eastAsia="en-US"/>
              </w:rPr>
              <w:t>Student S</w:t>
            </w:r>
            <w:r w:rsidR="00A720E6">
              <w:rPr>
                <w:rFonts w:cs="Calibri"/>
                <w:sz w:val="20"/>
                <w:szCs w:val="20"/>
                <w:lang w:eastAsia="en-US"/>
              </w:rPr>
              <w:t>upport</w:t>
            </w:r>
            <w:r w:rsidR="00625B2C">
              <w:rPr>
                <w:rFonts w:cs="Calibri"/>
                <w:sz w:val="20"/>
                <w:szCs w:val="20"/>
                <w:lang w:eastAsia="en-US"/>
              </w:rPr>
              <w:t xml:space="preserve"> and Welfare</w:t>
            </w:r>
          </w:p>
        </w:tc>
        <w:tc>
          <w:tcPr>
            <w:tcW w:w="850" w:type="dxa"/>
            <w:tcBorders>
              <w:left w:val="single" w:color="auto" w:sz="4" w:space="0"/>
              <w:right w:val="single" w:color="auto" w:sz="4" w:space="0"/>
            </w:tcBorders>
            <w:shd w:val="clear" w:color="auto" w:fill="auto"/>
            <w:tcMar/>
          </w:tcPr>
          <w:p w:rsidRPr="00C63E1A" w:rsidR="00600463" w:rsidP="000B1C7A" w:rsidRDefault="00600463" w14:paraId="48AFAAB0"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600463" w:rsidP="000B1C7A" w:rsidRDefault="00600463" w14:paraId="4278D90C" w14:textId="13D760F7">
            <w:pPr>
              <w:suppressAutoHyphens w:val="0"/>
              <w:rPr>
                <w:rFonts w:cs="Calibri"/>
                <w:b/>
                <w:sz w:val="20"/>
                <w:szCs w:val="20"/>
                <w:lang w:eastAsia="en-US"/>
              </w:rPr>
            </w:pPr>
          </w:p>
        </w:tc>
      </w:tr>
      <w:tr w:rsidRPr="00C63E1A" w:rsidR="00BF1D3A" w:rsidTr="1F5CD7BA" w14:paraId="067C3414"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Pr="00677942" w:rsidR="00BF1D3A" w:rsidP="00600463" w:rsidRDefault="00BF1D3A" w14:paraId="253DBBB0" w14:textId="720C4EBA">
            <w:pPr>
              <w:suppressAutoHyphens w:val="0"/>
              <w:jc w:val="right"/>
              <w:rPr>
                <w:rFonts w:cs="Calibri"/>
                <w:sz w:val="20"/>
                <w:szCs w:val="20"/>
                <w:lang w:eastAsia="en-US"/>
              </w:rPr>
            </w:pPr>
            <w:r>
              <w:rPr>
                <w:rFonts w:cs="Calibri"/>
                <w:sz w:val="20"/>
                <w:szCs w:val="20"/>
                <w:lang w:eastAsia="en-US"/>
              </w:rPr>
              <w:t>Finance</w:t>
            </w:r>
          </w:p>
        </w:tc>
        <w:tc>
          <w:tcPr>
            <w:tcW w:w="850" w:type="dxa"/>
            <w:tcBorders>
              <w:left w:val="single" w:color="auto" w:sz="4" w:space="0"/>
              <w:right w:val="single" w:color="auto" w:sz="4" w:space="0"/>
            </w:tcBorders>
            <w:shd w:val="clear" w:color="auto" w:fill="auto"/>
            <w:tcMar/>
          </w:tcPr>
          <w:p w:rsidRPr="00C63E1A" w:rsidR="00BF1D3A" w:rsidP="000B1C7A" w:rsidRDefault="00BF1D3A" w14:paraId="4C560AA8"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BF1D3A" w:rsidP="000B1C7A" w:rsidRDefault="00BF1D3A" w14:paraId="1BE39FF5" w14:textId="77777777">
            <w:pPr>
              <w:suppressAutoHyphens w:val="0"/>
              <w:rPr>
                <w:rFonts w:cs="Calibri"/>
                <w:b/>
                <w:sz w:val="20"/>
                <w:szCs w:val="20"/>
                <w:lang w:eastAsia="en-US"/>
              </w:rPr>
            </w:pPr>
          </w:p>
        </w:tc>
      </w:tr>
      <w:tr w:rsidRPr="00C63E1A" w:rsidR="00BF1D3A" w:rsidTr="1F5CD7BA" w14:paraId="4FD248E4"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00BF1D3A" w:rsidP="00600463" w:rsidRDefault="00BF1D3A" w14:paraId="5FEC34F0" w14:textId="591E40AA">
            <w:pPr>
              <w:suppressAutoHyphens w:val="0"/>
              <w:jc w:val="right"/>
              <w:rPr>
                <w:rFonts w:cs="Calibri"/>
                <w:sz w:val="20"/>
                <w:szCs w:val="20"/>
                <w:lang w:eastAsia="en-US"/>
              </w:rPr>
            </w:pPr>
            <w:r>
              <w:rPr>
                <w:rFonts w:cs="Calibri"/>
                <w:sz w:val="20"/>
                <w:szCs w:val="20"/>
                <w:lang w:eastAsia="en-US"/>
              </w:rPr>
              <w:t>IT</w:t>
            </w:r>
          </w:p>
        </w:tc>
        <w:tc>
          <w:tcPr>
            <w:tcW w:w="850" w:type="dxa"/>
            <w:tcBorders>
              <w:left w:val="single" w:color="auto" w:sz="4" w:space="0"/>
              <w:right w:val="single" w:color="auto" w:sz="4" w:space="0"/>
            </w:tcBorders>
            <w:shd w:val="clear" w:color="auto" w:fill="auto"/>
            <w:tcMar/>
          </w:tcPr>
          <w:p w:rsidRPr="00C63E1A" w:rsidR="00BF1D3A" w:rsidP="000B1C7A" w:rsidRDefault="00BF1D3A" w14:paraId="03B7BCE6"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BF1D3A" w:rsidP="000B1C7A" w:rsidRDefault="00BF1D3A" w14:paraId="3AD671A3" w14:textId="77777777">
            <w:pPr>
              <w:suppressAutoHyphens w:val="0"/>
              <w:rPr>
                <w:rFonts w:cs="Calibri"/>
                <w:b/>
                <w:sz w:val="20"/>
                <w:szCs w:val="20"/>
                <w:lang w:eastAsia="en-US"/>
              </w:rPr>
            </w:pPr>
          </w:p>
        </w:tc>
      </w:tr>
      <w:tr w:rsidRPr="00C63E1A" w:rsidR="00600463" w:rsidTr="1F5CD7BA" w14:paraId="6546B7A5"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Pr="00677942" w:rsidR="00600463" w:rsidP="00600463" w:rsidRDefault="00600463" w14:paraId="02020139" w14:textId="72B4E292">
            <w:pPr>
              <w:suppressAutoHyphens w:val="0"/>
              <w:jc w:val="right"/>
              <w:rPr>
                <w:rFonts w:cs="Calibri"/>
                <w:sz w:val="20"/>
                <w:szCs w:val="20"/>
                <w:lang w:eastAsia="en-US"/>
              </w:rPr>
            </w:pPr>
            <w:r w:rsidRPr="00677942">
              <w:rPr>
                <w:rFonts w:cs="Calibri"/>
                <w:sz w:val="20"/>
                <w:szCs w:val="20"/>
                <w:lang w:eastAsia="en-US"/>
              </w:rPr>
              <w:t>Academic Operations</w:t>
            </w:r>
          </w:p>
        </w:tc>
        <w:tc>
          <w:tcPr>
            <w:tcW w:w="850" w:type="dxa"/>
            <w:tcBorders>
              <w:left w:val="single" w:color="auto" w:sz="4" w:space="0"/>
              <w:right w:val="single" w:color="auto" w:sz="4" w:space="0"/>
            </w:tcBorders>
            <w:shd w:val="clear" w:color="auto" w:fill="auto"/>
            <w:tcMar/>
          </w:tcPr>
          <w:p w:rsidRPr="00C63E1A" w:rsidR="00600463" w:rsidP="000B1C7A" w:rsidRDefault="00600463" w14:paraId="12EFE6E0"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600463" w:rsidP="000B1C7A" w:rsidRDefault="00600463" w14:paraId="21F5944B" w14:textId="2A0813E4">
            <w:pPr>
              <w:suppressAutoHyphens w:val="0"/>
              <w:rPr>
                <w:rFonts w:cs="Calibri"/>
                <w:b/>
                <w:sz w:val="20"/>
                <w:szCs w:val="20"/>
                <w:lang w:eastAsia="en-US"/>
              </w:rPr>
            </w:pPr>
          </w:p>
        </w:tc>
      </w:tr>
      <w:tr w:rsidRPr="00C63E1A" w:rsidR="00600463" w:rsidTr="1F5CD7BA" w14:paraId="55BD97FB"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Pr="00677942" w:rsidR="00600463" w:rsidP="00600463" w:rsidRDefault="00600463" w14:paraId="6D4B7F8D" w14:textId="54F9DA56">
            <w:pPr>
              <w:suppressAutoHyphens w:val="0"/>
              <w:jc w:val="right"/>
              <w:rPr>
                <w:rFonts w:cs="Calibri"/>
                <w:sz w:val="20"/>
                <w:szCs w:val="20"/>
                <w:lang w:eastAsia="en-US"/>
              </w:rPr>
            </w:pPr>
            <w:r w:rsidRPr="00677942">
              <w:rPr>
                <w:rFonts w:cs="Calibri"/>
                <w:sz w:val="20"/>
                <w:szCs w:val="20"/>
                <w:lang w:eastAsia="en-US"/>
              </w:rPr>
              <w:t>Marketing</w:t>
            </w:r>
          </w:p>
        </w:tc>
        <w:tc>
          <w:tcPr>
            <w:tcW w:w="850" w:type="dxa"/>
            <w:tcBorders>
              <w:left w:val="single" w:color="auto" w:sz="4" w:space="0"/>
              <w:right w:val="single" w:color="auto" w:sz="4" w:space="0"/>
            </w:tcBorders>
            <w:shd w:val="clear" w:color="auto" w:fill="auto"/>
            <w:tcMar/>
          </w:tcPr>
          <w:p w:rsidRPr="00C63E1A" w:rsidR="00600463" w:rsidP="000B1C7A" w:rsidRDefault="00600463" w14:paraId="07448D1E"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600463" w:rsidP="000B1C7A" w:rsidRDefault="00600463" w14:paraId="04694661" w14:textId="7A96D3B4">
            <w:pPr>
              <w:suppressAutoHyphens w:val="0"/>
              <w:rPr>
                <w:rFonts w:cs="Calibri"/>
                <w:b/>
                <w:sz w:val="20"/>
                <w:szCs w:val="20"/>
                <w:lang w:eastAsia="en-US"/>
              </w:rPr>
            </w:pPr>
          </w:p>
        </w:tc>
      </w:tr>
      <w:tr w:rsidRPr="00C63E1A" w:rsidR="00600463" w:rsidTr="1F5CD7BA" w14:paraId="09A1DDE7"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Pr="00677942" w:rsidR="00600463" w:rsidP="00600463" w:rsidRDefault="00600463" w14:paraId="0EA010FA" w14:textId="13F9C6CC">
            <w:pPr>
              <w:suppressAutoHyphens w:val="0"/>
              <w:jc w:val="right"/>
              <w:rPr>
                <w:rFonts w:cs="Calibri"/>
                <w:sz w:val="20"/>
                <w:szCs w:val="20"/>
                <w:lang w:eastAsia="en-US"/>
              </w:rPr>
            </w:pPr>
            <w:r w:rsidRPr="00677942">
              <w:rPr>
                <w:rFonts w:cs="Calibri"/>
                <w:sz w:val="20"/>
                <w:szCs w:val="20"/>
                <w:lang w:eastAsia="en-US"/>
              </w:rPr>
              <w:t xml:space="preserve">International </w:t>
            </w:r>
          </w:p>
        </w:tc>
        <w:tc>
          <w:tcPr>
            <w:tcW w:w="850" w:type="dxa"/>
            <w:tcBorders>
              <w:left w:val="single" w:color="auto" w:sz="4" w:space="0"/>
              <w:right w:val="single" w:color="auto" w:sz="4" w:space="0"/>
            </w:tcBorders>
            <w:shd w:val="clear" w:color="auto" w:fill="auto"/>
            <w:tcMar/>
          </w:tcPr>
          <w:p w:rsidRPr="00C63E1A" w:rsidR="00600463" w:rsidP="000B1C7A" w:rsidRDefault="00600463" w14:paraId="68E539F1"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600463" w:rsidP="000B1C7A" w:rsidRDefault="00600463" w14:paraId="2DB81246" w14:textId="1A311AFE">
            <w:pPr>
              <w:suppressAutoHyphens w:val="0"/>
              <w:rPr>
                <w:rFonts w:cs="Calibri"/>
                <w:b/>
                <w:sz w:val="20"/>
                <w:szCs w:val="20"/>
                <w:lang w:eastAsia="en-US"/>
              </w:rPr>
            </w:pPr>
          </w:p>
        </w:tc>
      </w:tr>
      <w:tr w:rsidRPr="00C63E1A" w:rsidR="00600463" w:rsidTr="1F5CD7BA" w14:paraId="40470868"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Pr="00677942" w:rsidR="00600463" w:rsidP="00600463" w:rsidRDefault="00600463" w14:paraId="2A3F7210" w14:textId="2BB1B470">
            <w:pPr>
              <w:suppressAutoHyphens w:val="0"/>
              <w:jc w:val="right"/>
              <w:rPr>
                <w:rFonts w:cs="Calibri"/>
                <w:sz w:val="20"/>
                <w:szCs w:val="20"/>
                <w:lang w:eastAsia="en-US"/>
              </w:rPr>
            </w:pPr>
            <w:r w:rsidRPr="00677942">
              <w:rPr>
                <w:rFonts w:cs="Calibri"/>
                <w:sz w:val="20"/>
                <w:szCs w:val="20"/>
                <w:lang w:eastAsia="en-US"/>
              </w:rPr>
              <w:t>Careers</w:t>
            </w:r>
          </w:p>
        </w:tc>
        <w:tc>
          <w:tcPr>
            <w:tcW w:w="850" w:type="dxa"/>
            <w:tcBorders>
              <w:left w:val="single" w:color="auto" w:sz="4" w:space="0"/>
              <w:right w:val="single" w:color="auto" w:sz="4" w:space="0"/>
            </w:tcBorders>
            <w:shd w:val="clear" w:color="auto" w:fill="auto"/>
            <w:tcMar/>
          </w:tcPr>
          <w:p w:rsidRPr="00C63E1A" w:rsidR="00600463" w:rsidP="000B1C7A" w:rsidRDefault="00600463" w14:paraId="413C0611"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600463" w:rsidP="000B1C7A" w:rsidRDefault="00600463" w14:paraId="5F0790B3" w14:textId="03BE93E2">
            <w:pPr>
              <w:suppressAutoHyphens w:val="0"/>
              <w:rPr>
                <w:rFonts w:cs="Calibri"/>
                <w:b/>
                <w:sz w:val="20"/>
                <w:szCs w:val="20"/>
                <w:lang w:eastAsia="en-US"/>
              </w:rPr>
            </w:pPr>
          </w:p>
        </w:tc>
      </w:tr>
      <w:tr w:rsidRPr="00C63E1A" w:rsidR="00D3217F" w:rsidTr="1F5CD7BA" w14:paraId="3B5BED41" w14:textId="77777777">
        <w:tc>
          <w:tcPr>
            <w:tcW w:w="2122" w:type="dxa"/>
            <w:tcBorders>
              <w:top w:val="single" w:color="auto" w:sz="4" w:space="0"/>
              <w:left w:val="single" w:color="auto" w:sz="4" w:space="0"/>
              <w:bottom w:val="single" w:color="auto" w:sz="4" w:space="0"/>
              <w:right w:val="single" w:color="auto" w:sz="4" w:space="0"/>
            </w:tcBorders>
            <w:shd w:val="clear" w:color="auto" w:fill="auto"/>
            <w:tcMar/>
          </w:tcPr>
          <w:p w:rsidRPr="00677942" w:rsidR="00D3217F" w:rsidP="00600463" w:rsidRDefault="00D3217F" w14:paraId="69F2DCF5" w14:textId="389DEB2E">
            <w:pPr>
              <w:suppressAutoHyphens w:val="0"/>
              <w:jc w:val="right"/>
              <w:rPr>
                <w:rFonts w:cs="Calibri"/>
                <w:sz w:val="20"/>
                <w:szCs w:val="20"/>
                <w:lang w:eastAsia="en-US"/>
              </w:rPr>
            </w:pPr>
            <w:r>
              <w:rPr>
                <w:rFonts w:cs="Calibri"/>
                <w:sz w:val="20"/>
                <w:szCs w:val="20"/>
                <w:lang w:eastAsia="en-US"/>
              </w:rPr>
              <w:t>Other (Please List)</w:t>
            </w:r>
            <w:r w:rsidR="007A1C13">
              <w:rPr>
                <w:rFonts w:cs="Calibri"/>
                <w:sz w:val="20"/>
                <w:szCs w:val="20"/>
                <w:lang w:eastAsia="en-US"/>
              </w:rPr>
              <w:t>:</w:t>
            </w:r>
          </w:p>
        </w:tc>
        <w:tc>
          <w:tcPr>
            <w:tcW w:w="850" w:type="dxa"/>
            <w:tcBorders>
              <w:left w:val="single" w:color="auto" w:sz="4" w:space="0"/>
              <w:right w:val="single" w:color="auto" w:sz="4" w:space="0"/>
            </w:tcBorders>
            <w:shd w:val="clear" w:color="auto" w:fill="auto"/>
            <w:tcMar/>
          </w:tcPr>
          <w:p w:rsidRPr="00C63E1A" w:rsidR="00D3217F" w:rsidP="000B1C7A" w:rsidRDefault="00D3217F" w14:paraId="2513A2AF"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auto"/>
            <w:tcMar/>
          </w:tcPr>
          <w:p w:rsidRPr="00C63E1A" w:rsidR="00D3217F" w:rsidP="000B1C7A" w:rsidRDefault="00D3217F" w14:paraId="7D54DAD4" w14:textId="77777777">
            <w:pPr>
              <w:suppressAutoHyphens w:val="0"/>
              <w:rPr>
                <w:rFonts w:cs="Calibri"/>
                <w:b/>
                <w:sz w:val="20"/>
                <w:szCs w:val="20"/>
                <w:lang w:eastAsia="en-US"/>
              </w:rPr>
            </w:pPr>
          </w:p>
        </w:tc>
      </w:tr>
      <w:tr w:rsidRPr="00C63E1A" w:rsidR="00677942" w:rsidTr="1F5CD7BA" w14:paraId="09D87899" w14:textId="77777777">
        <w:trPr>
          <w:trHeight w:val="164"/>
        </w:trPr>
        <w:tc>
          <w:tcPr>
            <w:tcW w:w="212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00677942" w:rsidP="00600463" w:rsidRDefault="00677942" w14:paraId="1B4341B0" w14:textId="79E2DB0D">
            <w:pPr>
              <w:suppressAutoHyphens w:val="0"/>
              <w:jc w:val="right"/>
              <w:rPr>
                <w:rFonts w:cs="Calibri"/>
                <w:b/>
                <w:sz w:val="20"/>
                <w:szCs w:val="20"/>
                <w:lang w:eastAsia="en-US"/>
              </w:rPr>
            </w:pPr>
            <w:r>
              <w:rPr>
                <w:rFonts w:cs="Calibri"/>
                <w:b/>
                <w:bCs/>
                <w:sz w:val="20"/>
                <w:szCs w:val="20"/>
                <w:lang w:eastAsia="en-US"/>
              </w:rPr>
              <w:t>External Source (List External Sources if any were consulted)</w:t>
            </w:r>
          </w:p>
        </w:tc>
        <w:tc>
          <w:tcPr>
            <w:tcW w:w="850" w:type="dxa"/>
            <w:tcBorders>
              <w:left w:val="single" w:color="auto" w:sz="4" w:space="0"/>
              <w:right w:val="single" w:color="auto" w:sz="4" w:space="0"/>
            </w:tcBorders>
            <w:shd w:val="clear" w:color="auto" w:fill="D9E2F3" w:themeFill="accent1" w:themeFillTint="33"/>
            <w:tcMar/>
          </w:tcPr>
          <w:p w:rsidRPr="00C63E1A" w:rsidR="00677942" w:rsidP="000B1C7A" w:rsidRDefault="00677942" w14:paraId="7E3BAAA4" w14:textId="77777777">
            <w:pPr>
              <w:suppressAutoHyphens w:val="0"/>
              <w:rPr>
                <w:rFonts w:cs="Calibri"/>
                <w:b/>
                <w:sz w:val="20"/>
                <w:szCs w:val="20"/>
                <w:lang w:eastAsia="en-US"/>
              </w:rPr>
            </w:pPr>
          </w:p>
        </w:tc>
        <w:tc>
          <w:tcPr>
            <w:tcW w:w="6112" w:type="dxa"/>
            <w:tcBorders>
              <w:left w:val="single" w:color="auto" w:sz="4" w:space="0"/>
              <w:right w:val="single" w:color="auto" w:sz="4" w:space="0"/>
            </w:tcBorders>
            <w:shd w:val="clear" w:color="auto" w:fill="D9E2F3" w:themeFill="accent1" w:themeFillTint="33"/>
            <w:tcMar/>
          </w:tcPr>
          <w:p w:rsidRPr="00C63E1A" w:rsidR="00677942" w:rsidP="000B1C7A" w:rsidRDefault="00677942" w14:paraId="520E4E23" w14:textId="77777777">
            <w:pPr>
              <w:suppressAutoHyphens w:val="0"/>
              <w:rPr>
                <w:rFonts w:cs="Calibri"/>
                <w:b/>
                <w:sz w:val="20"/>
                <w:szCs w:val="20"/>
                <w:lang w:eastAsia="en-US"/>
              </w:rPr>
            </w:pPr>
          </w:p>
        </w:tc>
      </w:tr>
      <w:tr w:rsidRPr="00C63E1A" w:rsidR="00677942" w:rsidTr="1F5CD7BA" w14:paraId="1219E19A" w14:textId="77777777">
        <w:trPr>
          <w:trHeight w:val="164"/>
        </w:trPr>
        <w:tc>
          <w:tcPr>
            <w:tcW w:w="212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677942" w:rsidP="00600463" w:rsidRDefault="00677942" w14:paraId="409C43CD" w14:textId="77777777">
            <w:pPr>
              <w:suppressAutoHyphens w:val="0"/>
              <w:jc w:val="right"/>
              <w:rPr>
                <w:rFonts w:cs="Calibri"/>
                <w:b/>
                <w:bCs/>
                <w:sz w:val="20"/>
                <w:szCs w:val="20"/>
                <w:lang w:eastAsia="en-US"/>
              </w:rPr>
            </w:pPr>
          </w:p>
        </w:tc>
        <w:tc>
          <w:tcPr>
            <w:tcW w:w="850" w:type="dxa"/>
            <w:tcBorders>
              <w:left w:val="single" w:color="auto" w:sz="4" w:space="0"/>
              <w:bottom w:val="single" w:color="auto" w:sz="4" w:space="0"/>
              <w:right w:val="single" w:color="auto" w:sz="4" w:space="0"/>
            </w:tcBorders>
            <w:shd w:val="clear" w:color="auto" w:fill="FFFFFF" w:themeFill="background1"/>
            <w:tcMar/>
          </w:tcPr>
          <w:p w:rsidRPr="00C63E1A" w:rsidR="00677942" w:rsidP="000B1C7A" w:rsidRDefault="00677942" w14:paraId="45E1F3A7" w14:textId="77777777">
            <w:pPr>
              <w:suppressAutoHyphens w:val="0"/>
              <w:rPr>
                <w:rFonts w:cs="Calibri"/>
                <w:b/>
                <w:sz w:val="20"/>
                <w:szCs w:val="20"/>
                <w:lang w:eastAsia="en-US"/>
              </w:rPr>
            </w:pPr>
          </w:p>
        </w:tc>
        <w:tc>
          <w:tcPr>
            <w:tcW w:w="6112" w:type="dxa"/>
            <w:tcBorders>
              <w:left w:val="single" w:color="auto" w:sz="4" w:space="0"/>
              <w:bottom w:val="single" w:color="auto" w:sz="4" w:space="0"/>
              <w:right w:val="single" w:color="auto" w:sz="4" w:space="0"/>
            </w:tcBorders>
            <w:shd w:val="clear" w:color="auto" w:fill="FFFFFF" w:themeFill="background1"/>
            <w:tcMar/>
          </w:tcPr>
          <w:p w:rsidRPr="00C63E1A" w:rsidR="00677942" w:rsidP="000B1C7A" w:rsidRDefault="00677942" w14:paraId="084D21E4" w14:textId="77777777">
            <w:pPr>
              <w:suppressAutoHyphens w:val="0"/>
              <w:rPr>
                <w:rFonts w:cs="Calibri"/>
                <w:b/>
                <w:sz w:val="20"/>
                <w:szCs w:val="20"/>
                <w:lang w:eastAsia="en-US"/>
              </w:rPr>
            </w:pPr>
          </w:p>
        </w:tc>
      </w:tr>
    </w:tbl>
    <w:p w:rsidRPr="000144F0" w:rsidR="000144F0" w:rsidP="000144F0" w:rsidRDefault="000144F0" w14:paraId="1B7E96BF" w14:textId="77777777">
      <w:pPr>
        <w:rPr>
          <w:rFonts w:asciiTheme="minorHAnsi" w:hAnsiTheme="minorHAnsi" w:cstheme="minorBidi"/>
          <w:sz w:val="32"/>
          <w:szCs w:val="32"/>
        </w:rPr>
      </w:pPr>
    </w:p>
    <w:p w:rsidR="00625B2C" w:rsidP="000144F0" w:rsidRDefault="00625B2C" w14:paraId="4D7A07EB" w14:textId="77777777">
      <w:pPr>
        <w:rPr>
          <w:rFonts w:asciiTheme="minorHAnsi" w:hAnsiTheme="minorHAnsi" w:cstheme="minorBidi"/>
          <w:sz w:val="32"/>
          <w:szCs w:val="32"/>
        </w:rPr>
        <w:sectPr w:rsidR="00625B2C" w:rsidSect="00DA33E6">
          <w:type w:val="continuous"/>
          <w:pgSz w:w="11906" w:h="16838" w:orient="portrait" w:code="9"/>
          <w:pgMar w:top="1135" w:right="1440" w:bottom="1440" w:left="1440" w:header="708" w:footer="708" w:gutter="0"/>
          <w:cols w:space="708"/>
          <w:docGrid w:linePitch="360"/>
        </w:sectPr>
      </w:pPr>
    </w:p>
    <w:p w:rsidR="007F329B" w:rsidP="007A1C13" w:rsidRDefault="007F329B" w14:paraId="445BD415" w14:textId="73BB9611">
      <w:pPr>
        <w:suppressAutoHyphens w:val="0"/>
        <w:spacing w:after="160" w:line="259" w:lineRule="auto"/>
        <w:rPr>
          <w:rFonts w:asciiTheme="minorHAnsi" w:hAnsiTheme="minorHAnsi" w:cstheme="minorHAnsi"/>
          <w:b/>
          <w:color w:val="4472C4" w:themeColor="accent1"/>
          <w:sz w:val="28"/>
          <w:szCs w:val="28"/>
        </w:rPr>
      </w:pPr>
      <w:r>
        <w:rPr>
          <w:rFonts w:asciiTheme="minorHAnsi" w:hAnsiTheme="minorHAnsi" w:cstheme="minorHAnsi"/>
          <w:b/>
          <w:color w:val="4472C4" w:themeColor="accent1"/>
          <w:sz w:val="28"/>
          <w:szCs w:val="28"/>
        </w:rPr>
        <w:t>ADDITIONAL INFORMATION</w:t>
      </w:r>
    </w:p>
    <w:p w:rsidRPr="00C63E1A" w:rsidR="007F329B" w:rsidP="34C09F4E" w:rsidRDefault="007F329B" w14:paraId="439DA92E" w14:textId="1181B2F1">
      <w:pPr>
        <w:jc w:val="both"/>
        <w:rPr>
          <w:rFonts w:cs="Calibri"/>
          <w:szCs w:val="22"/>
        </w:rPr>
      </w:pPr>
      <w:r w:rsidRPr="00C63E1A">
        <w:rPr>
          <w:rFonts w:cs="Calibri"/>
          <w:szCs w:val="22"/>
        </w:rPr>
        <w:t xml:space="preserve">Please add any further information </w:t>
      </w:r>
      <w:r w:rsidR="00FD29F2">
        <w:rPr>
          <w:rFonts w:cs="Calibri"/>
          <w:szCs w:val="22"/>
        </w:rPr>
        <w:t>relevant to the proposal</w:t>
      </w:r>
      <w:r w:rsidRPr="00C63E1A" w:rsidR="00296AE4">
        <w:rPr>
          <w:rFonts w:cs="Calibri"/>
          <w:szCs w:val="22"/>
        </w:rPr>
        <w:t xml:space="preserve"> (no more than 500 words please)</w:t>
      </w:r>
      <w:r w:rsidRPr="00C63E1A" w:rsidR="3C899A8E">
        <w:rPr>
          <w:rFonts w:cs="Calibri"/>
          <w:szCs w:val="22"/>
        </w:rPr>
        <w:t>.</w:t>
      </w:r>
    </w:p>
    <w:p w:rsidR="00296AE4" w:rsidP="365098F4" w:rsidRDefault="00296AE4" w14:paraId="7C85E816" w14:textId="04C5AEAD">
      <w:pPr>
        <w:pBdr>
          <w:bottom w:val="single" w:color="auto" w:sz="12" w:space="1"/>
        </w:pBdr>
        <w:jc w:val="both"/>
        <w:rPr>
          <w:b/>
          <w:bCs/>
          <w:color w:val="4472C4" w:themeColor="accent1"/>
          <w:sz w:val="28"/>
          <w:szCs w:val="28"/>
        </w:rPr>
      </w:pPr>
    </w:p>
    <w:p w:rsidR="00296AE4" w:rsidP="004600AC" w:rsidRDefault="00296AE4" w14:paraId="16AA1D5B" w14:textId="77777777">
      <w:pPr>
        <w:pBdr>
          <w:bottom w:val="single" w:color="auto" w:sz="12" w:space="1"/>
        </w:pBdr>
        <w:jc w:val="both"/>
        <w:rPr>
          <w:rFonts w:asciiTheme="minorHAnsi" w:hAnsiTheme="minorHAnsi" w:cstheme="minorHAnsi"/>
          <w:b/>
          <w:color w:val="4472C4" w:themeColor="accent1"/>
          <w:sz w:val="28"/>
          <w:szCs w:val="28"/>
        </w:rPr>
      </w:pPr>
    </w:p>
    <w:p w:rsidR="00CE439E" w:rsidP="004600AC" w:rsidRDefault="00CE439E" w14:paraId="115B3A2A" w14:textId="77777777">
      <w:pPr>
        <w:pBdr>
          <w:bottom w:val="single" w:color="auto" w:sz="12" w:space="1"/>
        </w:pBdr>
        <w:jc w:val="both"/>
        <w:rPr>
          <w:rFonts w:asciiTheme="minorHAnsi" w:hAnsiTheme="minorHAnsi" w:cstheme="minorHAnsi"/>
          <w:b/>
          <w:color w:val="4472C4" w:themeColor="accent1"/>
          <w:sz w:val="28"/>
          <w:szCs w:val="28"/>
        </w:rPr>
      </w:pPr>
    </w:p>
    <w:p w:rsidR="00CE439E" w:rsidP="004600AC" w:rsidRDefault="00CE439E" w14:paraId="0612CCFF" w14:textId="77777777">
      <w:pPr>
        <w:pBdr>
          <w:bottom w:val="single" w:color="auto" w:sz="12" w:space="1"/>
        </w:pBdr>
        <w:jc w:val="both"/>
        <w:rPr>
          <w:rFonts w:asciiTheme="minorHAnsi" w:hAnsiTheme="minorHAnsi" w:cstheme="minorHAnsi"/>
          <w:b/>
          <w:color w:val="4472C4" w:themeColor="accent1"/>
          <w:sz w:val="28"/>
          <w:szCs w:val="28"/>
        </w:rPr>
      </w:pPr>
    </w:p>
    <w:p w:rsidR="00296AE4" w:rsidP="00043D96" w:rsidRDefault="00296AE4" w14:paraId="3C006917" w14:textId="21141E9B">
      <w:pPr>
        <w:suppressAutoHyphens w:val="0"/>
        <w:spacing w:after="160" w:line="259" w:lineRule="auto"/>
        <w:rPr>
          <w:rFonts w:asciiTheme="minorHAnsi" w:hAnsiTheme="minorHAnsi" w:cstheme="minorHAnsi"/>
          <w:b/>
          <w:color w:val="4472C4" w:themeColor="accent1"/>
          <w:sz w:val="28"/>
          <w:szCs w:val="28"/>
        </w:rPr>
      </w:pPr>
    </w:p>
    <w:p w:rsidRPr="00FD790F" w:rsidR="0085749A" w:rsidP="00CE439E" w:rsidRDefault="00FD790F" w14:paraId="7784DF84" w14:textId="0A647252">
      <w:pPr>
        <w:suppressAutoHyphens w:val="0"/>
        <w:spacing w:after="160" w:line="259" w:lineRule="auto"/>
        <w:rPr>
          <w:rFonts w:asciiTheme="minorHAnsi" w:hAnsiTheme="minorHAnsi" w:cstheme="minorHAnsi"/>
          <w:b/>
          <w:color w:val="4472C4" w:themeColor="accent1"/>
          <w:sz w:val="28"/>
          <w:szCs w:val="28"/>
        </w:rPr>
      </w:pPr>
      <w:r w:rsidRPr="00FD790F">
        <w:rPr>
          <w:rFonts w:asciiTheme="minorHAnsi" w:hAnsiTheme="minorHAnsi" w:cstheme="minorHAnsi"/>
          <w:b/>
          <w:color w:val="4472C4" w:themeColor="accent1"/>
          <w:sz w:val="28"/>
          <w:szCs w:val="28"/>
        </w:rPr>
        <w:t>APPROVAL TO SUBMIT TO PLM</w:t>
      </w:r>
      <w:r w:rsidR="00FD29F2">
        <w:rPr>
          <w:rFonts w:asciiTheme="minorHAnsi" w:hAnsiTheme="minorHAnsi" w:cstheme="minorHAnsi"/>
          <w:b/>
          <w:color w:val="4472C4" w:themeColor="accent1"/>
          <w:sz w:val="28"/>
          <w:szCs w:val="28"/>
        </w:rPr>
        <w:t>-</w:t>
      </w:r>
      <w:r w:rsidRPr="00FD790F">
        <w:rPr>
          <w:rFonts w:asciiTheme="minorHAnsi" w:hAnsiTheme="minorHAnsi" w:cstheme="minorHAnsi"/>
          <w:b/>
          <w:color w:val="4472C4" w:themeColor="accent1"/>
          <w:sz w:val="28"/>
          <w:szCs w:val="28"/>
        </w:rPr>
        <w:t>ESG</w:t>
      </w:r>
    </w:p>
    <w:p w:rsidRPr="00C63E1A" w:rsidR="00FD790F" w:rsidP="34C09F4E" w:rsidRDefault="1040101E" w14:paraId="07987F97" w14:textId="4A8259A1">
      <w:pPr>
        <w:jc w:val="both"/>
        <w:rPr>
          <w:rFonts w:cs="Calibri"/>
          <w:szCs w:val="22"/>
        </w:rPr>
      </w:pPr>
      <w:r w:rsidRPr="00C63E1A">
        <w:rPr>
          <w:rFonts w:cs="Calibri"/>
          <w:szCs w:val="22"/>
        </w:rPr>
        <w:t xml:space="preserve">The </w:t>
      </w:r>
      <w:r w:rsidR="00D84271">
        <w:rPr>
          <w:rFonts w:cs="Calibri"/>
          <w:szCs w:val="22"/>
        </w:rPr>
        <w:t>programme prop</w:t>
      </w:r>
      <w:r w:rsidR="00675C31">
        <w:rPr>
          <w:rFonts w:cs="Calibri"/>
          <w:szCs w:val="22"/>
        </w:rPr>
        <w:t>o</w:t>
      </w:r>
      <w:r w:rsidR="00D84271">
        <w:rPr>
          <w:rFonts w:cs="Calibri"/>
          <w:szCs w:val="22"/>
        </w:rPr>
        <w:t xml:space="preserve">ser is required to </w:t>
      </w:r>
      <w:r w:rsidR="00675C31">
        <w:rPr>
          <w:rFonts w:cs="Calibri"/>
          <w:szCs w:val="22"/>
        </w:rPr>
        <w:t xml:space="preserve">confirm that </w:t>
      </w:r>
      <w:r w:rsidRPr="00C63E1A">
        <w:rPr>
          <w:rFonts w:cs="Calibri"/>
          <w:szCs w:val="22"/>
        </w:rPr>
        <w:t>Dean of School, or Director CELL, is required to confirm support for the Programme Opportunity Proposal and that relevant professional service units have been made aware of the potential n</w:t>
      </w:r>
      <w:r w:rsidRPr="00C63E1A" w:rsidR="5B2DEFF5">
        <w:rPr>
          <w:rFonts w:cs="Calibri"/>
          <w:szCs w:val="22"/>
        </w:rPr>
        <w:t>ew programme.</w:t>
      </w:r>
    </w:p>
    <w:p w:rsidRPr="00C63E1A" w:rsidR="00FD790F" w:rsidP="34C09F4E" w:rsidRDefault="00FD790F" w14:paraId="00294E2C" w14:textId="6F66F149">
      <w:pPr>
        <w:jc w:val="both"/>
        <w:rPr>
          <w:rFonts w:cs="Calibri"/>
          <w:szCs w:val="22"/>
        </w:rPr>
      </w:pPr>
      <w:r w:rsidRPr="00C63E1A">
        <w:rPr>
          <w:rFonts w:cs="Calibri"/>
          <w:szCs w:val="22"/>
        </w:rPr>
        <w:t xml:space="preserve">Once completed, this POP should be emailed to: </w:t>
      </w:r>
      <w:hyperlink r:id="rId13">
        <w:r w:rsidRPr="00C63E1A">
          <w:rPr>
            <w:rStyle w:val="Hyperlink"/>
            <w:rFonts w:cs="Calibri"/>
            <w:szCs w:val="22"/>
          </w:rPr>
          <w:t>QIE@NCI.ie</w:t>
        </w:r>
      </w:hyperlink>
    </w:p>
    <w:tbl>
      <w:tblPr>
        <w:tblStyle w:val="TableGrid"/>
        <w:tblW w:w="0" w:type="auto"/>
        <w:tblInd w:w="0" w:type="dxa"/>
        <w:tblLook w:val="04A0" w:firstRow="1" w:lastRow="0" w:firstColumn="1" w:lastColumn="0" w:noHBand="0" w:noVBand="1"/>
      </w:tblPr>
      <w:tblGrid>
        <w:gridCol w:w="4508"/>
        <w:gridCol w:w="4508"/>
      </w:tblGrid>
      <w:tr w:rsidR="34C09F4E" w:rsidTr="20000731" w14:paraId="28120E93" w14:textId="77777777">
        <w:trPr>
          <w:trHeight w:val="300"/>
        </w:trPr>
        <w:tc>
          <w:tcPr>
            <w:tcW w:w="9016" w:type="dxa"/>
            <w:gridSpan w:val="2"/>
          </w:tcPr>
          <w:p w:rsidRPr="00C63E1A" w:rsidR="7E91B2F9" w:rsidP="34C09F4E" w:rsidRDefault="46044C09" w14:paraId="18F482C5" w14:textId="1319391A">
            <w:pPr>
              <w:jc w:val="both"/>
              <w:rPr>
                <w:rFonts w:cs="Calibri"/>
                <w:szCs w:val="20"/>
              </w:rPr>
            </w:pPr>
            <w:r w:rsidRPr="00C63E1A">
              <w:rPr>
                <w:rFonts w:cs="Calibri"/>
                <w:szCs w:val="20"/>
              </w:rPr>
              <w:t xml:space="preserve">I confirm that </w:t>
            </w:r>
            <w:r w:rsidR="00C925A9">
              <w:rPr>
                <w:rFonts w:cs="Calibri"/>
                <w:szCs w:val="20"/>
              </w:rPr>
              <w:t xml:space="preserve">initial </w:t>
            </w:r>
            <w:r w:rsidR="00BA3927">
              <w:rPr>
                <w:rFonts w:cs="Calibri"/>
                <w:szCs w:val="20"/>
              </w:rPr>
              <w:t>discussio</w:t>
            </w:r>
            <w:r w:rsidR="00C925A9">
              <w:rPr>
                <w:rFonts w:cs="Calibri"/>
                <w:szCs w:val="20"/>
              </w:rPr>
              <w:t>ns have taken place within the School/CELL/across Schools (where relevant) and that</w:t>
            </w:r>
            <w:r w:rsidR="00BA3927">
              <w:rPr>
                <w:rFonts w:cs="Calibri"/>
                <w:szCs w:val="20"/>
              </w:rPr>
              <w:t xml:space="preserve"> </w:t>
            </w:r>
            <w:r w:rsidRPr="00C63E1A">
              <w:rPr>
                <w:rFonts w:cs="Calibri"/>
                <w:szCs w:val="20"/>
              </w:rPr>
              <w:t>relevant colleagues</w:t>
            </w:r>
            <w:r w:rsidR="00FD29F2">
              <w:rPr>
                <w:rFonts w:cs="Calibri"/>
                <w:szCs w:val="20"/>
              </w:rPr>
              <w:t xml:space="preserve"> listed in Section 11 of this form </w:t>
            </w:r>
            <w:r w:rsidRPr="00C63E1A">
              <w:rPr>
                <w:rFonts w:cs="Calibri"/>
                <w:szCs w:val="20"/>
              </w:rPr>
              <w:t xml:space="preserve">have been </w:t>
            </w:r>
            <w:r w:rsidRPr="00C63E1A" w:rsidR="2556BEA2">
              <w:rPr>
                <w:rFonts w:cs="Calibri"/>
                <w:szCs w:val="20"/>
              </w:rPr>
              <w:t xml:space="preserve">made aware </w:t>
            </w:r>
            <w:r w:rsidRPr="00C63E1A" w:rsidR="3A01F94F">
              <w:rPr>
                <w:rFonts w:cs="Calibri"/>
                <w:szCs w:val="20"/>
              </w:rPr>
              <w:t>o</w:t>
            </w:r>
            <w:r w:rsidRPr="00C63E1A" w:rsidR="5FD477D3">
              <w:rPr>
                <w:rFonts w:cs="Calibri"/>
                <w:szCs w:val="20"/>
              </w:rPr>
              <w:t xml:space="preserve">f the </w:t>
            </w:r>
            <w:r w:rsidR="00417DC6">
              <w:rPr>
                <w:rFonts w:cs="Calibri"/>
                <w:szCs w:val="20"/>
              </w:rPr>
              <w:t xml:space="preserve">programme </w:t>
            </w:r>
            <w:r w:rsidRPr="00C63E1A" w:rsidR="5FD477D3">
              <w:rPr>
                <w:rFonts w:cs="Calibri"/>
                <w:szCs w:val="20"/>
              </w:rPr>
              <w:t>proposal</w:t>
            </w:r>
            <w:r w:rsidRPr="00C63E1A" w:rsidR="0719F2C6">
              <w:rPr>
                <w:rFonts w:cs="Calibri"/>
                <w:szCs w:val="20"/>
              </w:rPr>
              <w:t>.</w:t>
            </w:r>
          </w:p>
        </w:tc>
      </w:tr>
      <w:tr w:rsidR="00BF44FB" w:rsidTr="20000731" w14:paraId="45BFE523" w14:textId="77777777">
        <w:tc>
          <w:tcPr>
            <w:tcW w:w="4508" w:type="dxa"/>
            <w:vMerge w:val="restart"/>
          </w:tcPr>
          <w:p w:rsidR="00BF44FB" w:rsidP="34C09F4E" w:rsidRDefault="00BF44FB" w14:paraId="4976DCD7" w14:textId="77777777">
            <w:pPr>
              <w:jc w:val="both"/>
              <w:rPr>
                <w:rFonts w:cs="Calibri"/>
                <w:szCs w:val="20"/>
              </w:rPr>
            </w:pPr>
            <w:r>
              <w:rPr>
                <w:rFonts w:cs="Calibri"/>
                <w:szCs w:val="20"/>
              </w:rPr>
              <w:t xml:space="preserve">Programme </w:t>
            </w:r>
            <w:r>
              <w:rPr>
                <w:rFonts w:cs="Calibri"/>
                <w:szCs w:val="20"/>
              </w:rPr>
              <w:t>Proposer</w:t>
            </w:r>
            <w:r w:rsidR="00D84271">
              <w:rPr>
                <w:rFonts w:cs="Calibri"/>
                <w:szCs w:val="20"/>
              </w:rPr>
              <w:t xml:space="preserve"> (insert signature):</w:t>
            </w:r>
          </w:p>
          <w:p w:rsidR="00C925A9" w:rsidP="34C09F4E" w:rsidRDefault="00C925A9" w14:paraId="69F52F85" w14:textId="77777777">
            <w:pPr>
              <w:jc w:val="both"/>
              <w:rPr>
                <w:rFonts w:cs="Calibri"/>
                <w:szCs w:val="20"/>
              </w:rPr>
            </w:pPr>
          </w:p>
          <w:p w:rsidR="00C925A9" w:rsidP="34C09F4E" w:rsidRDefault="00C925A9" w14:paraId="17852BCC" w14:textId="2241AAE1">
            <w:pPr>
              <w:jc w:val="both"/>
              <w:rPr>
                <w:rFonts w:cs="Calibri"/>
                <w:szCs w:val="20"/>
              </w:rPr>
            </w:pPr>
          </w:p>
        </w:tc>
        <w:tc>
          <w:tcPr>
            <w:tcW w:w="4508" w:type="dxa"/>
          </w:tcPr>
          <w:p w:rsidR="00BF44FB" w:rsidP="004600AC" w:rsidRDefault="00BF44FB" w14:paraId="6AEDF43E" w14:textId="68DA8551">
            <w:pPr>
              <w:jc w:val="both"/>
              <w:rPr>
                <w:rFonts w:cs="Calibri"/>
                <w:bCs/>
                <w:szCs w:val="20"/>
              </w:rPr>
            </w:pPr>
            <w:r>
              <w:rPr>
                <w:rFonts w:cs="Calibri"/>
                <w:bCs/>
                <w:szCs w:val="20"/>
              </w:rPr>
              <w:t>Please print name:</w:t>
            </w:r>
          </w:p>
        </w:tc>
      </w:tr>
      <w:tr w:rsidR="00BF44FB" w:rsidTr="20000731" w14:paraId="6CEEAFEF" w14:textId="77777777">
        <w:tc>
          <w:tcPr>
            <w:tcW w:w="4508" w:type="dxa"/>
            <w:vMerge/>
          </w:tcPr>
          <w:p w:rsidRPr="00C63E1A" w:rsidR="00BF44FB" w:rsidP="34C09F4E" w:rsidRDefault="00BF44FB" w14:paraId="53B07288" w14:textId="44CC69D7">
            <w:pPr>
              <w:jc w:val="both"/>
              <w:rPr>
                <w:rFonts w:cs="Calibri"/>
                <w:szCs w:val="20"/>
              </w:rPr>
            </w:pPr>
          </w:p>
        </w:tc>
        <w:tc>
          <w:tcPr>
            <w:tcW w:w="4508" w:type="dxa"/>
          </w:tcPr>
          <w:p w:rsidRPr="00C63E1A" w:rsidR="00BF44FB" w:rsidP="004600AC" w:rsidRDefault="00BF44FB" w14:paraId="3326A758" w14:textId="4639251E">
            <w:pPr>
              <w:jc w:val="both"/>
              <w:rPr>
                <w:rFonts w:cs="Calibri"/>
                <w:bCs/>
                <w:szCs w:val="20"/>
              </w:rPr>
            </w:pPr>
            <w:r>
              <w:rPr>
                <w:rFonts w:cs="Calibri"/>
                <w:bCs/>
                <w:szCs w:val="20"/>
              </w:rPr>
              <w:t>Date</w:t>
            </w:r>
            <w:r w:rsidR="00D84271">
              <w:rPr>
                <w:rFonts w:cs="Calibri"/>
                <w:bCs/>
                <w:szCs w:val="20"/>
              </w:rPr>
              <w:t>:</w:t>
            </w:r>
          </w:p>
        </w:tc>
      </w:tr>
      <w:tr w:rsidR="0032783F" w:rsidTr="001039DC" w14:paraId="5857FE55" w14:textId="77777777">
        <w:tc>
          <w:tcPr>
            <w:tcW w:w="9016" w:type="dxa"/>
            <w:gridSpan w:val="2"/>
          </w:tcPr>
          <w:p w:rsidRPr="00C63E1A" w:rsidR="0032783F" w:rsidP="004600AC" w:rsidRDefault="0032783F" w14:paraId="0A4D7396" w14:textId="2E301E58">
            <w:pPr>
              <w:jc w:val="both"/>
              <w:rPr>
                <w:rFonts w:cs="Calibri"/>
                <w:bCs/>
                <w:szCs w:val="20"/>
              </w:rPr>
            </w:pPr>
            <w:r w:rsidRPr="00C63E1A">
              <w:rPr>
                <w:rFonts w:cs="Calibri"/>
                <w:szCs w:val="20"/>
              </w:rPr>
              <w:t xml:space="preserve">I confirm </w:t>
            </w:r>
            <w:r>
              <w:rPr>
                <w:rFonts w:cs="Calibri"/>
                <w:szCs w:val="20"/>
              </w:rPr>
              <w:t>my support for this new programme proposal</w:t>
            </w:r>
            <w:r w:rsidR="00BA3927">
              <w:rPr>
                <w:rFonts w:cs="Calibri"/>
                <w:szCs w:val="20"/>
              </w:rPr>
              <w:t>.</w:t>
            </w:r>
          </w:p>
        </w:tc>
      </w:tr>
      <w:tr w:rsidR="00FD790F" w:rsidTr="20000731" w14:paraId="243E5FCC" w14:textId="77777777">
        <w:tc>
          <w:tcPr>
            <w:tcW w:w="4508" w:type="dxa"/>
            <w:vMerge w:val="restart"/>
          </w:tcPr>
          <w:p w:rsidR="00FD790F" w:rsidP="34C09F4E" w:rsidRDefault="02447596" w14:paraId="6B9D9E62" w14:textId="4C452E43">
            <w:pPr>
              <w:jc w:val="both"/>
              <w:rPr>
                <w:rFonts w:cs="Calibri"/>
                <w:szCs w:val="20"/>
              </w:rPr>
            </w:pPr>
            <w:r w:rsidRPr="00C63E1A">
              <w:rPr>
                <w:rFonts w:cs="Calibri"/>
                <w:szCs w:val="20"/>
              </w:rPr>
              <w:t xml:space="preserve">Dean of </w:t>
            </w:r>
            <w:r w:rsidRPr="00C63E1A" w:rsidR="00FD790F">
              <w:rPr>
                <w:rFonts w:cs="Calibri"/>
                <w:szCs w:val="20"/>
              </w:rPr>
              <w:t>School/</w:t>
            </w:r>
            <w:r w:rsidRPr="00C63E1A" w:rsidR="65BC0334">
              <w:rPr>
                <w:rFonts w:cs="Calibri"/>
                <w:szCs w:val="20"/>
              </w:rPr>
              <w:t xml:space="preserve">Director of </w:t>
            </w:r>
            <w:r w:rsidRPr="00C63E1A" w:rsidR="00FD790F">
              <w:rPr>
                <w:rFonts w:cs="Calibri"/>
                <w:szCs w:val="20"/>
              </w:rPr>
              <w:t>CELL</w:t>
            </w:r>
            <w:r w:rsidR="0032783F">
              <w:rPr>
                <w:rFonts w:cs="Calibri"/>
                <w:szCs w:val="20"/>
              </w:rPr>
              <w:t xml:space="preserve"> (insert signature)</w:t>
            </w:r>
            <w:r w:rsidR="00D84271">
              <w:rPr>
                <w:rFonts w:cs="Calibri"/>
                <w:szCs w:val="20"/>
              </w:rPr>
              <w:t>:</w:t>
            </w:r>
          </w:p>
          <w:p w:rsidRPr="00C63E1A" w:rsidR="00C925A9" w:rsidP="34C09F4E" w:rsidRDefault="00C925A9" w14:paraId="3E9E3589" w14:textId="77777777">
            <w:pPr>
              <w:jc w:val="both"/>
              <w:rPr>
                <w:rFonts w:cs="Calibri"/>
                <w:szCs w:val="20"/>
              </w:rPr>
            </w:pPr>
          </w:p>
          <w:p w:rsidRPr="00C63E1A" w:rsidR="00FD790F" w:rsidP="004600AC" w:rsidRDefault="00FD790F" w14:paraId="344057CF" w14:textId="77777777">
            <w:pPr>
              <w:jc w:val="both"/>
              <w:rPr>
                <w:rFonts w:cs="Calibri"/>
                <w:bCs/>
                <w:szCs w:val="20"/>
              </w:rPr>
            </w:pPr>
          </w:p>
          <w:p w:rsidRPr="00C63E1A" w:rsidR="00FD790F" w:rsidP="004600AC" w:rsidRDefault="00FD790F" w14:paraId="41DFE2A4" w14:textId="1E3B7FAC">
            <w:pPr>
              <w:jc w:val="both"/>
              <w:rPr>
                <w:rFonts w:cs="Calibri"/>
                <w:bCs/>
                <w:szCs w:val="20"/>
              </w:rPr>
            </w:pPr>
          </w:p>
        </w:tc>
        <w:tc>
          <w:tcPr>
            <w:tcW w:w="4508" w:type="dxa"/>
          </w:tcPr>
          <w:p w:rsidRPr="00C63E1A" w:rsidR="00FD790F" w:rsidP="004600AC" w:rsidRDefault="00BF44FB" w14:paraId="45067835" w14:textId="06011A66">
            <w:pPr>
              <w:jc w:val="both"/>
              <w:rPr>
                <w:rFonts w:cs="Calibri"/>
                <w:bCs/>
                <w:szCs w:val="20"/>
              </w:rPr>
            </w:pPr>
            <w:r>
              <w:rPr>
                <w:rFonts w:cs="Calibri"/>
                <w:bCs/>
                <w:szCs w:val="20"/>
              </w:rPr>
              <w:t>Please print name:</w:t>
            </w:r>
          </w:p>
        </w:tc>
      </w:tr>
      <w:tr w:rsidR="00FD790F" w:rsidTr="20000731" w14:paraId="047A2227" w14:textId="77777777">
        <w:tc>
          <w:tcPr>
            <w:tcW w:w="4508" w:type="dxa"/>
            <w:vMerge/>
          </w:tcPr>
          <w:p w:rsidRPr="00C63E1A" w:rsidR="00FD790F" w:rsidP="004600AC" w:rsidRDefault="00FD790F" w14:paraId="07EDE716" w14:textId="7C1ED36F">
            <w:pPr>
              <w:jc w:val="both"/>
              <w:rPr>
                <w:rFonts w:cs="Calibri"/>
                <w:bCs/>
                <w:szCs w:val="20"/>
              </w:rPr>
            </w:pPr>
          </w:p>
        </w:tc>
        <w:tc>
          <w:tcPr>
            <w:tcW w:w="4508" w:type="dxa"/>
          </w:tcPr>
          <w:p w:rsidRPr="00C63E1A" w:rsidR="00FD790F" w:rsidP="004600AC" w:rsidRDefault="00FD790F" w14:paraId="4CC6DF87" w14:textId="2E7AF807">
            <w:pPr>
              <w:jc w:val="both"/>
              <w:rPr>
                <w:rFonts w:cs="Calibri"/>
                <w:bCs/>
                <w:szCs w:val="20"/>
              </w:rPr>
            </w:pPr>
            <w:r w:rsidRPr="00C63E1A">
              <w:rPr>
                <w:rFonts w:cs="Calibri"/>
                <w:bCs/>
                <w:szCs w:val="20"/>
              </w:rPr>
              <w:t>Date:</w:t>
            </w:r>
          </w:p>
        </w:tc>
      </w:tr>
    </w:tbl>
    <w:p w:rsidRPr="0085749A" w:rsidR="0085749A" w:rsidP="365098F4" w:rsidRDefault="0085749A" w14:paraId="6CA783D0" w14:textId="77777777">
      <w:pPr>
        <w:jc w:val="both"/>
        <w:rPr>
          <w:rFonts w:asciiTheme="minorHAnsi" w:hAnsiTheme="minorHAnsi" w:cstheme="minorBidi"/>
          <w:sz w:val="20"/>
          <w:szCs w:val="20"/>
        </w:rPr>
      </w:pPr>
    </w:p>
    <w:sectPr w:rsidRPr="0085749A" w:rsidR="0085749A" w:rsidSect="00625B2C">
      <w:pgSz w:w="11906" w:h="16838" w:orient="portrait" w:code="9"/>
      <w:pgMar w:top="1135"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6030" w:rsidP="00FA5174" w:rsidRDefault="00796030" w14:paraId="495E6B8C" w14:textId="77777777">
      <w:pPr>
        <w:spacing w:after="0"/>
      </w:pPr>
      <w:r>
        <w:separator/>
      </w:r>
    </w:p>
  </w:endnote>
  <w:endnote w:type="continuationSeparator" w:id="0">
    <w:p w:rsidR="00796030" w:rsidP="00FA5174" w:rsidRDefault="00796030" w14:paraId="20A3305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101A" w:rsidRDefault="0071101A" w14:paraId="39288FD4" w14:textId="5904D4AA">
    <w:pPr>
      <w:pStyle w:val="Footer"/>
    </w:pPr>
    <w:r w:rsidRPr="0071101A">
      <w:rPr>
        <w:sz w:val="24"/>
      </w:rPr>
      <w:t>Version 3.</w:t>
    </w:r>
    <w:r w:rsidR="00C925A9">
      <w:rPr>
        <w:sz w:val="24"/>
      </w:rPr>
      <w:t>7</w:t>
    </w:r>
    <w:r w:rsidR="00076BF3">
      <w:rPr>
        <w:sz w:val="24"/>
      </w:rPr>
      <w:t xml:space="preserve"> </w:t>
    </w:r>
    <w:r w:rsidR="00C925A9">
      <w:rPr>
        <w:sz w:val="24"/>
      </w:rPr>
      <w:t xml:space="preserve">March </w:t>
    </w:r>
    <w:r w:rsidR="00076BF3">
      <w:rPr>
        <w:sz w:val="24"/>
      </w:rPr>
      <w:t>202</w:t>
    </w:r>
    <w:r w:rsidR="00847415">
      <w:rPr>
        <w:sz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6030" w:rsidP="00FA5174" w:rsidRDefault="00796030" w14:paraId="6466A5A9" w14:textId="77777777">
      <w:pPr>
        <w:spacing w:after="0"/>
      </w:pPr>
      <w:r>
        <w:separator/>
      </w:r>
    </w:p>
  </w:footnote>
  <w:footnote w:type="continuationSeparator" w:id="0">
    <w:p w:rsidR="00796030" w:rsidP="00FA5174" w:rsidRDefault="00796030" w14:paraId="5D2F9142" w14:textId="77777777">
      <w:pPr>
        <w:spacing w:after="0"/>
      </w:pPr>
      <w:r>
        <w:continuationSeparator/>
      </w:r>
    </w:p>
  </w:footnote>
  <w:footnote w:id="1">
    <w:p w:rsidR="365098F4" w:rsidP="365098F4" w:rsidRDefault="365098F4" w14:paraId="01B67CCA" w14:textId="52D62748">
      <w:pPr>
        <w:pStyle w:val="FootnoteText"/>
      </w:pPr>
      <w:r w:rsidRPr="365098F4">
        <w:rPr>
          <w:rStyle w:val="FootnoteReference"/>
          <w:szCs w:val="18"/>
        </w:rPr>
        <w:footnoteRef/>
      </w:r>
      <w:r w:rsidRPr="365098F4">
        <w:rPr>
          <w:szCs w:val="18"/>
        </w:rPr>
        <w:t xml:space="preserve"> Please note that only Faculty members can propose a new programme leading to a QQI award.</w:t>
      </w:r>
    </w:p>
    <w:p w:rsidR="365098F4" w:rsidP="365098F4" w:rsidRDefault="365098F4" w14:paraId="3A81C8BA" w14:textId="7A19E423">
      <w:pPr>
        <w:pStyle w:val="FootnoteText"/>
        <w:rPr>
          <w:szCs w:val="18"/>
        </w:rPr>
      </w:pPr>
    </w:p>
  </w:footnote>
  <w:footnote w:id="2">
    <w:p w:rsidR="008B7E9D" w:rsidP="365098F4" w:rsidRDefault="008B7E9D" w14:paraId="42CF2F0C" w14:textId="6D8C02B8">
      <w:pPr>
        <w:pStyle w:val="FootnoteText"/>
        <w:rPr>
          <w:szCs w:val="18"/>
        </w:rPr>
      </w:pPr>
      <w:r w:rsidRPr="365098F4">
        <w:rPr>
          <w:rStyle w:val="FootnoteReference"/>
          <w:szCs w:val="18"/>
        </w:rPr>
        <w:footnoteRef/>
      </w:r>
      <w:r w:rsidRPr="365098F4">
        <w:rPr>
          <w:szCs w:val="18"/>
        </w:rPr>
        <w:t xml:space="preserve"> For further information, please see: </w:t>
      </w:r>
      <w:hyperlink r:id="rId1">
        <w:r w:rsidRPr="365098F4">
          <w:rPr>
            <w:rStyle w:val="Hyperlink"/>
          </w:rPr>
          <w:t>NFQ (qqi.ie)</w:t>
        </w:r>
      </w:hyperlink>
    </w:p>
  </w:footnote>
  <w:footnote w:id="3">
    <w:p w:rsidR="008B7E9D" w:rsidP="4A3412EF" w:rsidRDefault="008B7E9D" w14:paraId="55B9AA90" w14:textId="7A73D19C">
      <w:pPr>
        <w:pStyle w:val="FootnoteText"/>
      </w:pPr>
      <w:r w:rsidRPr="4A3412EF">
        <w:rPr>
          <w:rStyle w:val="FootnoteReference"/>
        </w:rPr>
        <w:footnoteRef/>
      </w:r>
      <w:r>
        <w:t xml:space="preserve"> If </w:t>
      </w:r>
      <w:proofErr w:type="gramStart"/>
      <w:r>
        <w:t>Online</w:t>
      </w:r>
      <w:proofErr w:type="gramEnd"/>
      <w:r>
        <w:t xml:space="preserve"> is selected, please indicate whether the programme will be designed for Synchronous delivery and assessment (Synch), Asynchronous delivery and Assessment (</w:t>
      </w:r>
      <w:proofErr w:type="spellStart"/>
      <w:r>
        <w:t>Asynch</w:t>
      </w:r>
      <w:proofErr w:type="spellEnd"/>
      <w:r>
        <w:t>), or a mixture of both. Please refer to NCI’s QA Guidelines (</w:t>
      </w:r>
      <w:hyperlink r:id="rId2">
        <w:r w:rsidRPr="4A3412EF">
          <w:rPr>
            <w:rStyle w:val="Hyperlink"/>
          </w:rPr>
          <w:t>Chapter 13 on Technology-Mediated programmes</w:t>
        </w:r>
      </w:hyperlink>
      <w:r>
        <w:t xml:space="preserve">), for further guidance, or contact the </w:t>
      </w:r>
      <w:proofErr w:type="spellStart"/>
      <w:r>
        <w:t>Digitial</w:t>
      </w:r>
      <w:proofErr w:type="spellEnd"/>
      <w:r>
        <w:t xml:space="preserve"> Design learning team in CELL.</w:t>
      </w:r>
    </w:p>
  </w:footnote>
  <w:footnote w:id="4">
    <w:p w:rsidR="008B7E9D" w:rsidP="365098F4" w:rsidRDefault="008B7E9D" w14:paraId="41E65812" w14:textId="6C8390A3">
      <w:pPr>
        <w:pStyle w:val="FootnoteText"/>
      </w:pPr>
      <w:r w:rsidRPr="365098F4">
        <w:rPr>
          <w:rStyle w:val="FootnoteReference"/>
          <w:szCs w:val="18"/>
        </w:rPr>
        <w:footnoteRef/>
      </w:r>
      <w:r w:rsidRPr="365098F4">
        <w:rPr>
          <w:szCs w:val="18"/>
        </w:rPr>
        <w:t xml:space="preserve"> A major award is an award that recognises the learner’s achievement of a broad range of programme-level learning outcomes, through the successful completion of a programme of study that a learner can use for a range of purposes. These outcomes may be at NFQ level 10 (doctoral award); 9 (Master’s/PGDip award); 8 (</w:t>
      </w:r>
      <w:proofErr w:type="gramStart"/>
      <w:r w:rsidRPr="365098F4">
        <w:rPr>
          <w:szCs w:val="18"/>
        </w:rPr>
        <w:t>Bachelor’s</w:t>
      </w:r>
      <w:proofErr w:type="gramEnd"/>
      <w:r w:rsidRPr="365098F4">
        <w:rPr>
          <w:szCs w:val="18"/>
        </w:rPr>
        <w:t xml:space="preserve"> degree or Higher Diploma award); 7 (Ordinary degree award). </w:t>
      </w:r>
    </w:p>
  </w:footnote>
  <w:footnote w:id="5">
    <w:p w:rsidR="008B7E9D" w:rsidP="365098F4" w:rsidRDefault="008B7E9D" w14:paraId="5224CA24" w14:textId="0AE0DC5C">
      <w:pPr>
        <w:pStyle w:val="FootnoteText"/>
        <w:rPr>
          <w:szCs w:val="18"/>
        </w:rPr>
      </w:pPr>
      <w:r w:rsidRPr="365098F4">
        <w:rPr>
          <w:rStyle w:val="FootnoteReference"/>
          <w:szCs w:val="18"/>
        </w:rPr>
        <w:footnoteRef/>
      </w:r>
      <w:r w:rsidRPr="365098F4">
        <w:rPr>
          <w:szCs w:val="18"/>
        </w:rPr>
        <w:t xml:space="preserve"> A Minor Award is linked to a Major Award. Through the successful completion of a minor award, the learner has achieved some of the programme learning outcomes of the linked Major Award, and there will always be a progression opportunity from a minor to a major award e.g. The learner achieves a Diploma at NFQ level 7, which is a minor award, from which they can progress to a programme that leads to a </w:t>
      </w:r>
      <w:proofErr w:type="gramStart"/>
      <w:r w:rsidRPr="365098F4">
        <w:rPr>
          <w:szCs w:val="18"/>
        </w:rPr>
        <w:t>Bachelor’s</w:t>
      </w:r>
      <w:proofErr w:type="gramEnd"/>
      <w:r w:rsidRPr="365098F4">
        <w:rPr>
          <w:szCs w:val="18"/>
        </w:rPr>
        <w:t xml:space="preserve"> degree. </w:t>
      </w:r>
    </w:p>
  </w:footnote>
  <w:footnote w:id="6">
    <w:p w:rsidR="008B7E9D" w:rsidP="365098F4" w:rsidRDefault="008B7E9D" w14:paraId="7F91DBC5" w14:textId="19F00D5C">
      <w:pPr>
        <w:pStyle w:val="FootnoteText"/>
      </w:pPr>
      <w:r w:rsidRPr="365098F4">
        <w:rPr>
          <w:rStyle w:val="FootnoteReference"/>
          <w:szCs w:val="18"/>
        </w:rPr>
        <w:footnoteRef/>
      </w:r>
      <w:r w:rsidRPr="365098F4">
        <w:rPr>
          <w:szCs w:val="18"/>
        </w:rPr>
        <w:t xml:space="preserve"> A Special Purpose Award recognises learners’ achievement of a specific and relatively narrow set of </w:t>
      </w:r>
      <w:proofErr w:type="gramStart"/>
      <w:r w:rsidRPr="365098F4">
        <w:rPr>
          <w:szCs w:val="18"/>
        </w:rPr>
        <w:t>programme</w:t>
      </w:r>
      <w:proofErr w:type="gramEnd"/>
      <w:r w:rsidRPr="365098F4">
        <w:rPr>
          <w:szCs w:val="18"/>
        </w:rPr>
        <w:t xml:space="preserve"> learning outcomes. There is no requirement for a progression pathway to a minor or major award. A Supplementary Award exists to recognise learners’ achievement of a set of learning outcomes that supplement, or are additional to, a Major Award.</w:t>
      </w:r>
    </w:p>
  </w:footnote>
  <w:footnote w:id="7">
    <w:p w:rsidR="008B7E9D" w:rsidP="4A3412EF" w:rsidRDefault="008B7E9D" w14:paraId="7A7B9AC3" w14:textId="29CD9CD7">
      <w:pPr>
        <w:pStyle w:val="FootnoteText"/>
      </w:pPr>
      <w:r w:rsidRPr="4A3412EF">
        <w:rPr>
          <w:rStyle w:val="FootnoteReference"/>
        </w:rPr>
        <w:footnoteRef/>
      </w:r>
      <w:r w:rsidRPr="4A3412EF">
        <w:t xml:space="preserve"> QQI has not yet formally designated Micro-Credential (MC) as an award class of its own. For the purposes of validation, in April 2021, QQI defined a micro-credential as a programme with an ECTS (learner effort hours) range of 5-30 credits and which leads to a Special Purpose Award at NFQ levels 6-9.  </w:t>
      </w:r>
      <w:r>
        <w:t xml:space="preserve">There are three routes to validation. Route 1) for a new micro-credential programme that is not embedded/has no direct link to a minor or major award, QQI provides a specific validation process (QIE office will provide details). This validation is for 3-years maximum duration. Route 2) to validate one or more modules, between 5-30-ECTS, as MCs within a new, major award (as part of the new major award validation e.g. a new MA/MSc/PGDip), the standard new programme validation procedures apply. In this case, the small award(s) is validated as a Special Purpose Award, with 5 years’ validation, but NCI can choose to market the award as a micro-credential if we wish. 3) To retrospectively seek validation for new MC programme(s) of between 5-30 ECTS within an </w:t>
      </w:r>
      <w:r w:rsidRPr="20000731">
        <w:rPr>
          <w:b/>
          <w:bCs/>
          <w:i/>
          <w:iCs/>
        </w:rPr>
        <w:t>existing</w:t>
      </w:r>
      <w:r>
        <w:t xml:space="preserve"> larger, validated award, then Route 1 can apply – we can use the specific MC validation process, but this is limited to a validation period of three years.</w:t>
      </w:r>
    </w:p>
  </w:footnote>
  <w:footnote w:id="8">
    <w:p w:rsidR="365098F4" w:rsidP="365098F4" w:rsidRDefault="365098F4" w14:paraId="68CFB7AC" w14:textId="2A2512F6">
      <w:pPr>
        <w:pStyle w:val="FootnoteText"/>
      </w:pPr>
      <w:r w:rsidRPr="365098F4">
        <w:rPr>
          <w:rStyle w:val="FootnoteReference"/>
          <w:szCs w:val="18"/>
        </w:rPr>
        <w:footnoteRef/>
      </w:r>
      <w:r w:rsidR="00104789">
        <w:rPr>
          <w:szCs w:val="18"/>
        </w:rPr>
        <w:t>P</w:t>
      </w:r>
      <w:r w:rsidRPr="365098F4">
        <w:rPr>
          <w:szCs w:val="18"/>
        </w:rPr>
        <w:t xml:space="preserve">roposals for new programmes should ensure broad alignment with the goals and actions of the </w:t>
      </w:r>
      <w:r w:rsidR="00104789">
        <w:rPr>
          <w:szCs w:val="18"/>
        </w:rPr>
        <w:t xml:space="preserve">NCI’s </w:t>
      </w:r>
      <w:r w:rsidRPr="365098F4">
        <w:rPr>
          <w:szCs w:val="18"/>
        </w:rPr>
        <w:t>Strategic Plan</w:t>
      </w:r>
      <w:r w:rsidR="00104789">
        <w:rPr>
          <w:szCs w:val="18"/>
        </w:rPr>
        <w:t xml:space="preserve"> which was published in November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0">
    <w:nsid w:val="91e41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9B3550"/>
    <w:multiLevelType w:val="hybridMultilevel"/>
    <w:tmpl w:val="F6AE35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27244"/>
    <w:multiLevelType w:val="hybridMultilevel"/>
    <w:tmpl w:val="00CC017A"/>
    <w:lvl w:ilvl="0" w:tplc="D1A07F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7A1473"/>
    <w:multiLevelType w:val="multilevel"/>
    <w:tmpl w:val="D3BEDB3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BE4497A"/>
    <w:multiLevelType w:val="hybridMultilevel"/>
    <w:tmpl w:val="44363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371EBE"/>
    <w:multiLevelType w:val="hybridMultilevel"/>
    <w:tmpl w:val="3DC648F2"/>
    <w:lvl w:ilvl="0" w:tplc="B62C6064">
      <w:start w:val="1"/>
      <w:numFmt w:val="decimal"/>
      <w:lvlText w:val="%1."/>
      <w:lvlJc w:val="left"/>
      <w:pPr>
        <w:ind w:left="720" w:hanging="360"/>
      </w:pPr>
    </w:lvl>
    <w:lvl w:ilvl="1" w:tplc="3856BD80">
      <w:start w:val="1"/>
      <w:numFmt w:val="lowerLetter"/>
      <w:lvlText w:val="%2."/>
      <w:lvlJc w:val="left"/>
      <w:pPr>
        <w:ind w:left="1440" w:hanging="360"/>
      </w:pPr>
    </w:lvl>
    <w:lvl w:ilvl="2" w:tplc="89E8F440">
      <w:start w:val="1"/>
      <w:numFmt w:val="lowerRoman"/>
      <w:lvlText w:val="%3."/>
      <w:lvlJc w:val="right"/>
      <w:pPr>
        <w:ind w:left="2160" w:hanging="180"/>
      </w:pPr>
    </w:lvl>
    <w:lvl w:ilvl="3" w:tplc="C6A8C4DA">
      <w:start w:val="1"/>
      <w:numFmt w:val="decimal"/>
      <w:lvlText w:val="%4."/>
      <w:lvlJc w:val="left"/>
      <w:pPr>
        <w:ind w:left="2880" w:hanging="360"/>
      </w:pPr>
    </w:lvl>
    <w:lvl w:ilvl="4" w:tplc="915A9016">
      <w:start w:val="1"/>
      <w:numFmt w:val="lowerLetter"/>
      <w:lvlText w:val="%5."/>
      <w:lvlJc w:val="left"/>
      <w:pPr>
        <w:ind w:left="3600" w:hanging="360"/>
      </w:pPr>
    </w:lvl>
    <w:lvl w:ilvl="5" w:tplc="3780A8D4">
      <w:start w:val="1"/>
      <w:numFmt w:val="lowerRoman"/>
      <w:lvlText w:val="%6."/>
      <w:lvlJc w:val="right"/>
      <w:pPr>
        <w:ind w:left="4320" w:hanging="180"/>
      </w:pPr>
    </w:lvl>
    <w:lvl w:ilvl="6" w:tplc="5CFA45FA">
      <w:start w:val="1"/>
      <w:numFmt w:val="decimal"/>
      <w:lvlText w:val="%7."/>
      <w:lvlJc w:val="left"/>
      <w:pPr>
        <w:ind w:left="5040" w:hanging="360"/>
      </w:pPr>
    </w:lvl>
    <w:lvl w:ilvl="7" w:tplc="EA1E1B02">
      <w:start w:val="1"/>
      <w:numFmt w:val="lowerLetter"/>
      <w:lvlText w:val="%8."/>
      <w:lvlJc w:val="left"/>
      <w:pPr>
        <w:ind w:left="5760" w:hanging="360"/>
      </w:pPr>
    </w:lvl>
    <w:lvl w:ilvl="8" w:tplc="7AAE0CB4">
      <w:start w:val="1"/>
      <w:numFmt w:val="lowerRoman"/>
      <w:lvlText w:val="%9."/>
      <w:lvlJc w:val="right"/>
      <w:pPr>
        <w:ind w:left="6480" w:hanging="180"/>
      </w:pPr>
    </w:lvl>
  </w:abstractNum>
  <w:abstractNum w:abstractNumId="5" w15:restartNumberingAfterBreak="0">
    <w:nsid w:val="48987CF7"/>
    <w:multiLevelType w:val="hybridMultilevel"/>
    <w:tmpl w:val="23282B88"/>
    <w:lvl w:ilvl="0" w:tplc="73B45234">
      <w:start w:val="1"/>
      <w:numFmt w:val="lowerLetter"/>
      <w:lvlText w:val="(%1)"/>
      <w:lvlJc w:val="left"/>
      <w:pPr>
        <w:ind w:left="720" w:hanging="360"/>
      </w:pPr>
    </w:lvl>
    <w:lvl w:ilvl="1" w:tplc="0A8CEDBC">
      <w:start w:val="1"/>
      <w:numFmt w:val="lowerRoman"/>
      <w:lvlText w:val="%2."/>
      <w:lvlJc w:val="right"/>
      <w:pPr>
        <w:ind w:left="1440" w:hanging="360"/>
      </w:pPr>
    </w:lvl>
    <w:lvl w:ilvl="2" w:tplc="049C50FC">
      <w:start w:val="1"/>
      <w:numFmt w:val="lowerRoman"/>
      <w:lvlText w:val="%3."/>
      <w:lvlJc w:val="right"/>
      <w:pPr>
        <w:ind w:left="2160" w:hanging="180"/>
      </w:pPr>
    </w:lvl>
    <w:lvl w:ilvl="3" w:tplc="4D005B6E">
      <w:start w:val="1"/>
      <w:numFmt w:val="decimal"/>
      <w:lvlText w:val="%4."/>
      <w:lvlJc w:val="left"/>
      <w:pPr>
        <w:ind w:left="2880" w:hanging="360"/>
      </w:pPr>
    </w:lvl>
    <w:lvl w:ilvl="4" w:tplc="E952ADCE">
      <w:start w:val="1"/>
      <w:numFmt w:val="lowerLetter"/>
      <w:lvlText w:val="%5."/>
      <w:lvlJc w:val="left"/>
      <w:pPr>
        <w:ind w:left="3600" w:hanging="360"/>
      </w:pPr>
    </w:lvl>
    <w:lvl w:ilvl="5" w:tplc="390AB5FE">
      <w:start w:val="1"/>
      <w:numFmt w:val="lowerRoman"/>
      <w:lvlText w:val="%6."/>
      <w:lvlJc w:val="right"/>
      <w:pPr>
        <w:ind w:left="4320" w:hanging="180"/>
      </w:pPr>
    </w:lvl>
    <w:lvl w:ilvl="6" w:tplc="4E7A2AC2">
      <w:start w:val="1"/>
      <w:numFmt w:val="decimal"/>
      <w:lvlText w:val="%7."/>
      <w:lvlJc w:val="left"/>
      <w:pPr>
        <w:ind w:left="5040" w:hanging="360"/>
      </w:pPr>
    </w:lvl>
    <w:lvl w:ilvl="7" w:tplc="E1D2BC04">
      <w:start w:val="1"/>
      <w:numFmt w:val="lowerLetter"/>
      <w:lvlText w:val="%8."/>
      <w:lvlJc w:val="left"/>
      <w:pPr>
        <w:ind w:left="5760" w:hanging="360"/>
      </w:pPr>
    </w:lvl>
    <w:lvl w:ilvl="8" w:tplc="70AA8A38">
      <w:start w:val="1"/>
      <w:numFmt w:val="lowerRoman"/>
      <w:lvlText w:val="%9."/>
      <w:lvlJc w:val="right"/>
      <w:pPr>
        <w:ind w:left="6480" w:hanging="180"/>
      </w:pPr>
    </w:lvl>
  </w:abstractNum>
  <w:abstractNum w:abstractNumId="6" w15:restartNumberingAfterBreak="0">
    <w:nsid w:val="48AE71B4"/>
    <w:multiLevelType w:val="hybridMultilevel"/>
    <w:tmpl w:val="C8CA8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97A88"/>
    <w:multiLevelType w:val="hybridMultilevel"/>
    <w:tmpl w:val="CC52E43E"/>
    <w:lvl w:ilvl="0" w:tplc="B62C6064">
      <w:start w:val="1"/>
      <w:numFmt w:val="decimal"/>
      <w:lvlText w:val="%1."/>
      <w:lvlJc w:val="left"/>
      <w:pPr>
        <w:ind w:left="720" w:hanging="360"/>
      </w:pPr>
    </w:lvl>
    <w:lvl w:ilvl="1" w:tplc="3856BD80">
      <w:start w:val="1"/>
      <w:numFmt w:val="lowerLetter"/>
      <w:lvlText w:val="%2."/>
      <w:lvlJc w:val="left"/>
      <w:pPr>
        <w:ind w:left="1440" w:hanging="360"/>
      </w:pPr>
    </w:lvl>
    <w:lvl w:ilvl="2" w:tplc="89E8F440">
      <w:start w:val="1"/>
      <w:numFmt w:val="lowerRoman"/>
      <w:lvlText w:val="%3."/>
      <w:lvlJc w:val="right"/>
      <w:pPr>
        <w:ind w:left="2160" w:hanging="180"/>
      </w:pPr>
    </w:lvl>
    <w:lvl w:ilvl="3" w:tplc="C6A8C4DA">
      <w:start w:val="1"/>
      <w:numFmt w:val="decimal"/>
      <w:lvlText w:val="%4."/>
      <w:lvlJc w:val="left"/>
      <w:pPr>
        <w:ind w:left="2880" w:hanging="360"/>
      </w:pPr>
    </w:lvl>
    <w:lvl w:ilvl="4" w:tplc="915A9016">
      <w:start w:val="1"/>
      <w:numFmt w:val="lowerLetter"/>
      <w:lvlText w:val="%5."/>
      <w:lvlJc w:val="left"/>
      <w:pPr>
        <w:ind w:left="3600" w:hanging="360"/>
      </w:pPr>
    </w:lvl>
    <w:lvl w:ilvl="5" w:tplc="3780A8D4">
      <w:start w:val="1"/>
      <w:numFmt w:val="lowerRoman"/>
      <w:lvlText w:val="%6."/>
      <w:lvlJc w:val="right"/>
      <w:pPr>
        <w:ind w:left="4320" w:hanging="180"/>
      </w:pPr>
    </w:lvl>
    <w:lvl w:ilvl="6" w:tplc="5CFA45FA">
      <w:start w:val="1"/>
      <w:numFmt w:val="decimal"/>
      <w:lvlText w:val="%7."/>
      <w:lvlJc w:val="left"/>
      <w:pPr>
        <w:ind w:left="5040" w:hanging="360"/>
      </w:pPr>
    </w:lvl>
    <w:lvl w:ilvl="7" w:tplc="EA1E1B02">
      <w:start w:val="1"/>
      <w:numFmt w:val="lowerLetter"/>
      <w:lvlText w:val="%8."/>
      <w:lvlJc w:val="left"/>
      <w:pPr>
        <w:ind w:left="5760" w:hanging="360"/>
      </w:pPr>
    </w:lvl>
    <w:lvl w:ilvl="8" w:tplc="7AAE0CB4">
      <w:start w:val="1"/>
      <w:numFmt w:val="lowerRoman"/>
      <w:lvlText w:val="%9."/>
      <w:lvlJc w:val="right"/>
      <w:pPr>
        <w:ind w:left="6480" w:hanging="180"/>
      </w:pPr>
    </w:lvl>
  </w:abstractNum>
  <w:abstractNum w:abstractNumId="8" w15:restartNumberingAfterBreak="0">
    <w:nsid w:val="4BFA7FDA"/>
    <w:multiLevelType w:val="hybridMultilevel"/>
    <w:tmpl w:val="34EEDA5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hint="default" w:ascii="Times New Roman" w:hAnsi="Times New Roman"/>
      </w:rPr>
    </w:lvl>
  </w:abstractNum>
  <w:abstractNum w:abstractNumId="10" w15:restartNumberingAfterBreak="0">
    <w:nsid w:val="5970655E"/>
    <w:multiLevelType w:val="multilevel"/>
    <w:tmpl w:val="1A603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E14557"/>
    <w:multiLevelType w:val="hybridMultilevel"/>
    <w:tmpl w:val="206E7D22"/>
    <w:lvl w:ilvl="0" w:tplc="27AA0EC0">
      <w:start w:val="1"/>
      <w:numFmt w:val="bullet"/>
      <w:lvlText w:val=""/>
      <w:lvlJc w:val="left"/>
      <w:pPr>
        <w:ind w:left="720" w:hanging="360"/>
      </w:pPr>
      <w:rPr>
        <w:rFonts w:hint="default" w:ascii="Symbol" w:hAnsi="Symbol"/>
      </w:rPr>
    </w:lvl>
    <w:lvl w:ilvl="1" w:tplc="3FDE7236">
      <w:start w:val="1"/>
      <w:numFmt w:val="bullet"/>
      <w:lvlText w:val="o"/>
      <w:lvlJc w:val="left"/>
      <w:pPr>
        <w:ind w:left="1440" w:hanging="360"/>
      </w:pPr>
      <w:rPr>
        <w:rFonts w:hint="default" w:ascii="Courier New" w:hAnsi="Courier New"/>
      </w:rPr>
    </w:lvl>
    <w:lvl w:ilvl="2" w:tplc="24482A6C">
      <w:start w:val="1"/>
      <w:numFmt w:val="bullet"/>
      <w:lvlText w:val=""/>
      <w:lvlJc w:val="left"/>
      <w:pPr>
        <w:ind w:left="2160" w:hanging="360"/>
      </w:pPr>
      <w:rPr>
        <w:rFonts w:hint="default" w:ascii="Wingdings" w:hAnsi="Wingdings"/>
      </w:rPr>
    </w:lvl>
    <w:lvl w:ilvl="3" w:tplc="E556D5EA">
      <w:start w:val="1"/>
      <w:numFmt w:val="bullet"/>
      <w:lvlText w:val=""/>
      <w:lvlJc w:val="left"/>
      <w:pPr>
        <w:ind w:left="2880" w:hanging="360"/>
      </w:pPr>
      <w:rPr>
        <w:rFonts w:hint="default" w:ascii="Symbol" w:hAnsi="Symbol"/>
      </w:rPr>
    </w:lvl>
    <w:lvl w:ilvl="4" w:tplc="E9421E4C">
      <w:start w:val="1"/>
      <w:numFmt w:val="bullet"/>
      <w:lvlText w:val="o"/>
      <w:lvlJc w:val="left"/>
      <w:pPr>
        <w:ind w:left="3600" w:hanging="360"/>
      </w:pPr>
      <w:rPr>
        <w:rFonts w:hint="default" w:ascii="Courier New" w:hAnsi="Courier New"/>
      </w:rPr>
    </w:lvl>
    <w:lvl w:ilvl="5" w:tplc="C47449BA">
      <w:start w:val="1"/>
      <w:numFmt w:val="bullet"/>
      <w:lvlText w:val=""/>
      <w:lvlJc w:val="left"/>
      <w:pPr>
        <w:ind w:left="4320" w:hanging="360"/>
      </w:pPr>
      <w:rPr>
        <w:rFonts w:hint="default" w:ascii="Wingdings" w:hAnsi="Wingdings"/>
      </w:rPr>
    </w:lvl>
    <w:lvl w:ilvl="6" w:tplc="FB1C1472">
      <w:start w:val="1"/>
      <w:numFmt w:val="bullet"/>
      <w:lvlText w:val=""/>
      <w:lvlJc w:val="left"/>
      <w:pPr>
        <w:ind w:left="5040" w:hanging="360"/>
      </w:pPr>
      <w:rPr>
        <w:rFonts w:hint="default" w:ascii="Symbol" w:hAnsi="Symbol"/>
      </w:rPr>
    </w:lvl>
    <w:lvl w:ilvl="7" w:tplc="AB321D8A">
      <w:start w:val="1"/>
      <w:numFmt w:val="bullet"/>
      <w:lvlText w:val="o"/>
      <w:lvlJc w:val="left"/>
      <w:pPr>
        <w:ind w:left="5760" w:hanging="360"/>
      </w:pPr>
      <w:rPr>
        <w:rFonts w:hint="default" w:ascii="Courier New" w:hAnsi="Courier New"/>
      </w:rPr>
    </w:lvl>
    <w:lvl w:ilvl="8" w:tplc="A60C9736">
      <w:start w:val="1"/>
      <w:numFmt w:val="bullet"/>
      <w:lvlText w:val=""/>
      <w:lvlJc w:val="left"/>
      <w:pPr>
        <w:ind w:left="6480" w:hanging="360"/>
      </w:pPr>
      <w:rPr>
        <w:rFonts w:hint="default" w:ascii="Wingdings" w:hAnsi="Wingdings"/>
      </w:rPr>
    </w:lvl>
  </w:abstractNum>
  <w:abstractNum w:abstractNumId="12" w15:restartNumberingAfterBreak="0">
    <w:nsid w:val="6150783C"/>
    <w:multiLevelType w:val="multilevel"/>
    <w:tmpl w:val="E5126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401A71"/>
    <w:multiLevelType w:val="multilevel"/>
    <w:tmpl w:val="10748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CF4491"/>
    <w:multiLevelType w:val="hybridMultilevel"/>
    <w:tmpl w:val="876234B4"/>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3330B8"/>
    <w:multiLevelType w:val="hybridMultilevel"/>
    <w:tmpl w:val="DB34E484"/>
    <w:lvl w:ilvl="0" w:tplc="37F63784">
      <w:start w:val="1"/>
      <w:numFmt w:val="decimal"/>
      <w:lvlText w:val="%1."/>
      <w:lvlJc w:val="left"/>
      <w:pPr>
        <w:ind w:left="720" w:hanging="360"/>
      </w:pPr>
    </w:lvl>
    <w:lvl w:ilvl="1" w:tplc="21E83F74">
      <w:start w:val="1"/>
      <w:numFmt w:val="lowerLetter"/>
      <w:lvlText w:val="%2."/>
      <w:lvlJc w:val="left"/>
      <w:pPr>
        <w:ind w:left="1440" w:hanging="360"/>
      </w:pPr>
    </w:lvl>
    <w:lvl w:ilvl="2" w:tplc="A28661F4">
      <w:start w:val="1"/>
      <w:numFmt w:val="lowerRoman"/>
      <w:lvlText w:val="%3."/>
      <w:lvlJc w:val="right"/>
      <w:pPr>
        <w:ind w:left="2160" w:hanging="180"/>
      </w:pPr>
    </w:lvl>
    <w:lvl w:ilvl="3" w:tplc="24E830CA">
      <w:start w:val="1"/>
      <w:numFmt w:val="decimal"/>
      <w:lvlText w:val="%4."/>
      <w:lvlJc w:val="left"/>
      <w:pPr>
        <w:ind w:left="2880" w:hanging="360"/>
      </w:pPr>
    </w:lvl>
    <w:lvl w:ilvl="4" w:tplc="FDCAEE00">
      <w:start w:val="1"/>
      <w:numFmt w:val="lowerLetter"/>
      <w:lvlText w:val="%5."/>
      <w:lvlJc w:val="left"/>
      <w:pPr>
        <w:ind w:left="3600" w:hanging="360"/>
      </w:pPr>
    </w:lvl>
    <w:lvl w:ilvl="5" w:tplc="201E878E">
      <w:start w:val="1"/>
      <w:numFmt w:val="lowerRoman"/>
      <w:lvlText w:val="%6."/>
      <w:lvlJc w:val="right"/>
      <w:pPr>
        <w:ind w:left="4320" w:hanging="180"/>
      </w:pPr>
    </w:lvl>
    <w:lvl w:ilvl="6" w:tplc="D1368C78">
      <w:start w:val="1"/>
      <w:numFmt w:val="decimal"/>
      <w:lvlText w:val="%7."/>
      <w:lvlJc w:val="left"/>
      <w:pPr>
        <w:ind w:left="5040" w:hanging="360"/>
      </w:pPr>
    </w:lvl>
    <w:lvl w:ilvl="7" w:tplc="59349724">
      <w:start w:val="1"/>
      <w:numFmt w:val="lowerLetter"/>
      <w:lvlText w:val="%8."/>
      <w:lvlJc w:val="left"/>
      <w:pPr>
        <w:ind w:left="5760" w:hanging="360"/>
      </w:pPr>
    </w:lvl>
    <w:lvl w:ilvl="8" w:tplc="B1D47D84">
      <w:start w:val="1"/>
      <w:numFmt w:val="lowerRoman"/>
      <w:lvlText w:val="%9."/>
      <w:lvlJc w:val="right"/>
      <w:pPr>
        <w:ind w:left="6480" w:hanging="180"/>
      </w:pPr>
    </w:lvl>
  </w:abstractNum>
  <w:abstractNum w:abstractNumId="16" w15:restartNumberingAfterBreak="0">
    <w:nsid w:val="76416875"/>
    <w:multiLevelType w:val="hybridMultilevel"/>
    <w:tmpl w:val="3FFADC00"/>
    <w:lvl w:ilvl="0" w:tplc="323C909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EA0D26"/>
    <w:multiLevelType w:val="hybridMultilevel"/>
    <w:tmpl w:val="00CC017A"/>
    <w:lvl w:ilvl="0" w:tplc="D1A07F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477A09"/>
    <w:multiLevelType w:val="hybridMultilevel"/>
    <w:tmpl w:val="90F0D8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B0420AB"/>
    <w:multiLevelType w:val="multilevel"/>
    <w:tmpl w:val="CC4299CC"/>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eastAsia="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1">
    <w:abstractNumId w:val="20"/>
  </w:num>
  <w:num w:numId="1" w16cid:durableId="1947737166">
    <w:abstractNumId w:val="11"/>
  </w:num>
  <w:num w:numId="2" w16cid:durableId="259486784">
    <w:abstractNumId w:val="5"/>
  </w:num>
  <w:num w:numId="3" w16cid:durableId="1685858397">
    <w:abstractNumId w:val="15"/>
  </w:num>
  <w:num w:numId="4" w16cid:durableId="1479107940">
    <w:abstractNumId w:val="7"/>
  </w:num>
  <w:num w:numId="5" w16cid:durableId="1394352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4523004">
    <w:abstractNumId w:val="9"/>
  </w:num>
  <w:num w:numId="7" w16cid:durableId="763310093">
    <w:abstractNumId w:val="16"/>
  </w:num>
  <w:num w:numId="8" w16cid:durableId="1170170551">
    <w:abstractNumId w:val="8"/>
  </w:num>
  <w:num w:numId="9" w16cid:durableId="767191630">
    <w:abstractNumId w:val="12"/>
  </w:num>
  <w:num w:numId="10" w16cid:durableId="1011957494">
    <w:abstractNumId w:val="10"/>
  </w:num>
  <w:num w:numId="11" w16cid:durableId="1467775615">
    <w:abstractNumId w:val="19"/>
  </w:num>
  <w:num w:numId="12" w16cid:durableId="2013756163">
    <w:abstractNumId w:val="13"/>
  </w:num>
  <w:num w:numId="13" w16cid:durableId="1894466426">
    <w:abstractNumId w:val="4"/>
  </w:num>
  <w:num w:numId="14" w16cid:durableId="1959951623">
    <w:abstractNumId w:val="17"/>
  </w:num>
  <w:num w:numId="15" w16cid:durableId="340818501">
    <w:abstractNumId w:val="1"/>
  </w:num>
  <w:num w:numId="16" w16cid:durableId="1520119460">
    <w:abstractNumId w:val="6"/>
  </w:num>
  <w:num w:numId="17" w16cid:durableId="542791834">
    <w:abstractNumId w:val="3"/>
  </w:num>
  <w:num w:numId="18" w16cid:durableId="1205092794">
    <w:abstractNumId w:val="0"/>
  </w:num>
  <w:num w:numId="19" w16cid:durableId="427164071">
    <w:abstractNumId w:val="14"/>
  </w:num>
  <w:num w:numId="20" w16cid:durableId="2045517306">
    <w:abstractNumId w:val="18"/>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74"/>
    <w:rsid w:val="000144F0"/>
    <w:rsid w:val="00043D96"/>
    <w:rsid w:val="00043DB9"/>
    <w:rsid w:val="00047973"/>
    <w:rsid w:val="00051D69"/>
    <w:rsid w:val="00075438"/>
    <w:rsid w:val="00075D08"/>
    <w:rsid w:val="00076BF3"/>
    <w:rsid w:val="00084B26"/>
    <w:rsid w:val="000A522C"/>
    <w:rsid w:val="000B4A3F"/>
    <w:rsid w:val="000C4F6C"/>
    <w:rsid w:val="000D386C"/>
    <w:rsid w:val="000E0FC8"/>
    <w:rsid w:val="000F4070"/>
    <w:rsid w:val="00104789"/>
    <w:rsid w:val="00104853"/>
    <w:rsid w:val="00107860"/>
    <w:rsid w:val="001264F0"/>
    <w:rsid w:val="00134C25"/>
    <w:rsid w:val="00152271"/>
    <w:rsid w:val="001562B4"/>
    <w:rsid w:val="001577D1"/>
    <w:rsid w:val="00160AD2"/>
    <w:rsid w:val="00173350"/>
    <w:rsid w:val="00180549"/>
    <w:rsid w:val="001812F7"/>
    <w:rsid w:val="00185F8A"/>
    <w:rsid w:val="001A36A5"/>
    <w:rsid w:val="001B2B1A"/>
    <w:rsid w:val="001B5A20"/>
    <w:rsid w:val="001C7ACE"/>
    <w:rsid w:val="001D19A4"/>
    <w:rsid w:val="001D6646"/>
    <w:rsid w:val="001E32C8"/>
    <w:rsid w:val="00211DBC"/>
    <w:rsid w:val="0021599C"/>
    <w:rsid w:val="00265390"/>
    <w:rsid w:val="002701BB"/>
    <w:rsid w:val="00274647"/>
    <w:rsid w:val="00277C3A"/>
    <w:rsid w:val="00280515"/>
    <w:rsid w:val="0028DE0D"/>
    <w:rsid w:val="00290D4A"/>
    <w:rsid w:val="002950B9"/>
    <w:rsid w:val="00296AE4"/>
    <w:rsid w:val="002B05C8"/>
    <w:rsid w:val="002D66AC"/>
    <w:rsid w:val="002E1427"/>
    <w:rsid w:val="00312E71"/>
    <w:rsid w:val="003271BC"/>
    <w:rsid w:val="00327508"/>
    <w:rsid w:val="0032783F"/>
    <w:rsid w:val="003506DA"/>
    <w:rsid w:val="00361FFF"/>
    <w:rsid w:val="00373A6A"/>
    <w:rsid w:val="00374FB2"/>
    <w:rsid w:val="0037E468"/>
    <w:rsid w:val="003845B5"/>
    <w:rsid w:val="003979C4"/>
    <w:rsid w:val="003A4250"/>
    <w:rsid w:val="003A4307"/>
    <w:rsid w:val="003A43D4"/>
    <w:rsid w:val="003B538E"/>
    <w:rsid w:val="003DE48D"/>
    <w:rsid w:val="003E6067"/>
    <w:rsid w:val="003F7DB8"/>
    <w:rsid w:val="00417DC6"/>
    <w:rsid w:val="00434875"/>
    <w:rsid w:val="00437780"/>
    <w:rsid w:val="004408C9"/>
    <w:rsid w:val="00444893"/>
    <w:rsid w:val="00447E43"/>
    <w:rsid w:val="004561E1"/>
    <w:rsid w:val="004600AC"/>
    <w:rsid w:val="004605BF"/>
    <w:rsid w:val="004866B2"/>
    <w:rsid w:val="00492861"/>
    <w:rsid w:val="004A385A"/>
    <w:rsid w:val="004B72F8"/>
    <w:rsid w:val="004B7AB6"/>
    <w:rsid w:val="004C1B11"/>
    <w:rsid w:val="004D3D6A"/>
    <w:rsid w:val="005009C9"/>
    <w:rsid w:val="00502DC8"/>
    <w:rsid w:val="0050484D"/>
    <w:rsid w:val="00523183"/>
    <w:rsid w:val="00530A56"/>
    <w:rsid w:val="0054472E"/>
    <w:rsid w:val="0056158D"/>
    <w:rsid w:val="00594608"/>
    <w:rsid w:val="005A2CA5"/>
    <w:rsid w:val="005A43F3"/>
    <w:rsid w:val="005A6E3B"/>
    <w:rsid w:val="005C06CD"/>
    <w:rsid w:val="005C4E3B"/>
    <w:rsid w:val="005D54CD"/>
    <w:rsid w:val="005E3749"/>
    <w:rsid w:val="005E50A1"/>
    <w:rsid w:val="005F6FE6"/>
    <w:rsid w:val="00600463"/>
    <w:rsid w:val="0060483A"/>
    <w:rsid w:val="006121C8"/>
    <w:rsid w:val="00625B2C"/>
    <w:rsid w:val="006347BD"/>
    <w:rsid w:val="00651EA5"/>
    <w:rsid w:val="00671329"/>
    <w:rsid w:val="00675C31"/>
    <w:rsid w:val="00677942"/>
    <w:rsid w:val="006863C5"/>
    <w:rsid w:val="00690C7E"/>
    <w:rsid w:val="006923F1"/>
    <w:rsid w:val="006A00DB"/>
    <w:rsid w:val="006A09F1"/>
    <w:rsid w:val="006C6290"/>
    <w:rsid w:val="006D40E8"/>
    <w:rsid w:val="006F236C"/>
    <w:rsid w:val="0071101A"/>
    <w:rsid w:val="00711D43"/>
    <w:rsid w:val="00726D93"/>
    <w:rsid w:val="00734CF5"/>
    <w:rsid w:val="00743760"/>
    <w:rsid w:val="00751304"/>
    <w:rsid w:val="00772EA1"/>
    <w:rsid w:val="00774EEE"/>
    <w:rsid w:val="00783D42"/>
    <w:rsid w:val="00793292"/>
    <w:rsid w:val="00794BA8"/>
    <w:rsid w:val="00796030"/>
    <w:rsid w:val="00797F45"/>
    <w:rsid w:val="007A0570"/>
    <w:rsid w:val="007A1C13"/>
    <w:rsid w:val="007A4A2D"/>
    <w:rsid w:val="007A4E29"/>
    <w:rsid w:val="007B2D41"/>
    <w:rsid w:val="007B592E"/>
    <w:rsid w:val="007B6897"/>
    <w:rsid w:val="007E154E"/>
    <w:rsid w:val="007F1A88"/>
    <w:rsid w:val="007F329B"/>
    <w:rsid w:val="00800A6F"/>
    <w:rsid w:val="00826080"/>
    <w:rsid w:val="008412DC"/>
    <w:rsid w:val="00847415"/>
    <w:rsid w:val="0085749A"/>
    <w:rsid w:val="00870B2F"/>
    <w:rsid w:val="00876E5E"/>
    <w:rsid w:val="0088389E"/>
    <w:rsid w:val="008A3F0E"/>
    <w:rsid w:val="008B7E9D"/>
    <w:rsid w:val="008D3E0B"/>
    <w:rsid w:val="008E0D49"/>
    <w:rsid w:val="008E4FC0"/>
    <w:rsid w:val="0091140A"/>
    <w:rsid w:val="009200D6"/>
    <w:rsid w:val="00940118"/>
    <w:rsid w:val="00953AA9"/>
    <w:rsid w:val="0095500D"/>
    <w:rsid w:val="00955B76"/>
    <w:rsid w:val="00955BC1"/>
    <w:rsid w:val="009568BD"/>
    <w:rsid w:val="00956D7C"/>
    <w:rsid w:val="009616EA"/>
    <w:rsid w:val="00965340"/>
    <w:rsid w:val="009A3E2F"/>
    <w:rsid w:val="009A5EAE"/>
    <w:rsid w:val="009B79AC"/>
    <w:rsid w:val="009C27D1"/>
    <w:rsid w:val="009C6F1F"/>
    <w:rsid w:val="009C7157"/>
    <w:rsid w:val="009C77E0"/>
    <w:rsid w:val="009D2A79"/>
    <w:rsid w:val="009D5239"/>
    <w:rsid w:val="009D76B9"/>
    <w:rsid w:val="009F7CB6"/>
    <w:rsid w:val="00A03B07"/>
    <w:rsid w:val="00A21D7E"/>
    <w:rsid w:val="00A42D97"/>
    <w:rsid w:val="00A44106"/>
    <w:rsid w:val="00A60C18"/>
    <w:rsid w:val="00A65624"/>
    <w:rsid w:val="00A720E6"/>
    <w:rsid w:val="00A72E70"/>
    <w:rsid w:val="00A804B2"/>
    <w:rsid w:val="00A94B6F"/>
    <w:rsid w:val="00A94E22"/>
    <w:rsid w:val="00AA4B69"/>
    <w:rsid w:val="00AB57AE"/>
    <w:rsid w:val="00ABB346"/>
    <w:rsid w:val="00AD3BB3"/>
    <w:rsid w:val="00AD59AE"/>
    <w:rsid w:val="00AE2DAC"/>
    <w:rsid w:val="00B00CD8"/>
    <w:rsid w:val="00B06F0F"/>
    <w:rsid w:val="00B333B3"/>
    <w:rsid w:val="00B461FC"/>
    <w:rsid w:val="00B529DF"/>
    <w:rsid w:val="00B52F6B"/>
    <w:rsid w:val="00B72EDF"/>
    <w:rsid w:val="00B855DC"/>
    <w:rsid w:val="00B85D8B"/>
    <w:rsid w:val="00B94742"/>
    <w:rsid w:val="00BA3927"/>
    <w:rsid w:val="00BB6705"/>
    <w:rsid w:val="00BC32F9"/>
    <w:rsid w:val="00BC3A92"/>
    <w:rsid w:val="00BE525C"/>
    <w:rsid w:val="00BF1D3A"/>
    <w:rsid w:val="00BF44FB"/>
    <w:rsid w:val="00C30736"/>
    <w:rsid w:val="00C33425"/>
    <w:rsid w:val="00C334EB"/>
    <w:rsid w:val="00C352E4"/>
    <w:rsid w:val="00C446FA"/>
    <w:rsid w:val="00C52B72"/>
    <w:rsid w:val="00C57087"/>
    <w:rsid w:val="00C62BDE"/>
    <w:rsid w:val="00C63E1A"/>
    <w:rsid w:val="00C853CA"/>
    <w:rsid w:val="00C92022"/>
    <w:rsid w:val="00C925A9"/>
    <w:rsid w:val="00CB4547"/>
    <w:rsid w:val="00CC6931"/>
    <w:rsid w:val="00CE439E"/>
    <w:rsid w:val="00CE7F9F"/>
    <w:rsid w:val="00D142C3"/>
    <w:rsid w:val="00D16EB8"/>
    <w:rsid w:val="00D20BDD"/>
    <w:rsid w:val="00D3217F"/>
    <w:rsid w:val="00D36506"/>
    <w:rsid w:val="00D378A6"/>
    <w:rsid w:val="00D40C45"/>
    <w:rsid w:val="00D43FBC"/>
    <w:rsid w:val="00D8129E"/>
    <w:rsid w:val="00D84271"/>
    <w:rsid w:val="00D861C1"/>
    <w:rsid w:val="00DA33E6"/>
    <w:rsid w:val="00DB1A3E"/>
    <w:rsid w:val="00DB3B0B"/>
    <w:rsid w:val="00DB4631"/>
    <w:rsid w:val="00DC6EFB"/>
    <w:rsid w:val="00DD7EA9"/>
    <w:rsid w:val="00DF4568"/>
    <w:rsid w:val="00DF5017"/>
    <w:rsid w:val="00DF685A"/>
    <w:rsid w:val="00E054FE"/>
    <w:rsid w:val="00E55A6B"/>
    <w:rsid w:val="00E75249"/>
    <w:rsid w:val="00E855F5"/>
    <w:rsid w:val="00E86762"/>
    <w:rsid w:val="00EA1E9F"/>
    <w:rsid w:val="00EA58C8"/>
    <w:rsid w:val="00EA6597"/>
    <w:rsid w:val="00EC66B3"/>
    <w:rsid w:val="00EE473B"/>
    <w:rsid w:val="00EE7C25"/>
    <w:rsid w:val="00EF557B"/>
    <w:rsid w:val="00F04E33"/>
    <w:rsid w:val="00F05BDC"/>
    <w:rsid w:val="00F0698A"/>
    <w:rsid w:val="00F11060"/>
    <w:rsid w:val="00F16CB9"/>
    <w:rsid w:val="00F26D1B"/>
    <w:rsid w:val="00F302FD"/>
    <w:rsid w:val="00F34879"/>
    <w:rsid w:val="00F4119C"/>
    <w:rsid w:val="00F63AE4"/>
    <w:rsid w:val="00F63FC3"/>
    <w:rsid w:val="00F6600D"/>
    <w:rsid w:val="00F800C6"/>
    <w:rsid w:val="00F80221"/>
    <w:rsid w:val="00F93B30"/>
    <w:rsid w:val="00FA1EB5"/>
    <w:rsid w:val="00FA5174"/>
    <w:rsid w:val="00FC28DD"/>
    <w:rsid w:val="00FD29F2"/>
    <w:rsid w:val="00FD45F1"/>
    <w:rsid w:val="00FD6751"/>
    <w:rsid w:val="00FD790F"/>
    <w:rsid w:val="00FE3903"/>
    <w:rsid w:val="014BD309"/>
    <w:rsid w:val="014CF50C"/>
    <w:rsid w:val="01B0F15F"/>
    <w:rsid w:val="01BCC0E8"/>
    <w:rsid w:val="01BE6A50"/>
    <w:rsid w:val="02167314"/>
    <w:rsid w:val="021F7CAF"/>
    <w:rsid w:val="022FA954"/>
    <w:rsid w:val="0237C519"/>
    <w:rsid w:val="0239F3A2"/>
    <w:rsid w:val="023D205E"/>
    <w:rsid w:val="02447596"/>
    <w:rsid w:val="024D2554"/>
    <w:rsid w:val="028ED35E"/>
    <w:rsid w:val="02931CB8"/>
    <w:rsid w:val="02A7FBBB"/>
    <w:rsid w:val="02AADC48"/>
    <w:rsid w:val="032C4D9E"/>
    <w:rsid w:val="0331F043"/>
    <w:rsid w:val="0366D186"/>
    <w:rsid w:val="038754D3"/>
    <w:rsid w:val="03C92752"/>
    <w:rsid w:val="0409D7D3"/>
    <w:rsid w:val="04329145"/>
    <w:rsid w:val="04406BA2"/>
    <w:rsid w:val="04527547"/>
    <w:rsid w:val="045333F8"/>
    <w:rsid w:val="048EFF34"/>
    <w:rsid w:val="04934EFC"/>
    <w:rsid w:val="049EC679"/>
    <w:rsid w:val="04B1E541"/>
    <w:rsid w:val="0536316B"/>
    <w:rsid w:val="0553D1B5"/>
    <w:rsid w:val="057451B2"/>
    <w:rsid w:val="05A216BA"/>
    <w:rsid w:val="05E03DFA"/>
    <w:rsid w:val="05F794EF"/>
    <w:rsid w:val="0601B911"/>
    <w:rsid w:val="066AF9D6"/>
    <w:rsid w:val="06A47AF1"/>
    <w:rsid w:val="06C0B840"/>
    <w:rsid w:val="06D12253"/>
    <w:rsid w:val="06D6B72B"/>
    <w:rsid w:val="06EFA216"/>
    <w:rsid w:val="0712F7DE"/>
    <w:rsid w:val="0719F2C6"/>
    <w:rsid w:val="075109AA"/>
    <w:rsid w:val="077454DD"/>
    <w:rsid w:val="078AC044"/>
    <w:rsid w:val="07C78E5C"/>
    <w:rsid w:val="07D05DA6"/>
    <w:rsid w:val="07E98603"/>
    <w:rsid w:val="080A222A"/>
    <w:rsid w:val="0832CDB2"/>
    <w:rsid w:val="08436044"/>
    <w:rsid w:val="086CF2B4"/>
    <w:rsid w:val="088B7277"/>
    <w:rsid w:val="0920ABD1"/>
    <w:rsid w:val="0950EBC0"/>
    <w:rsid w:val="095D992E"/>
    <w:rsid w:val="09635440"/>
    <w:rsid w:val="096D5078"/>
    <w:rsid w:val="098A2DCF"/>
    <w:rsid w:val="09B219D8"/>
    <w:rsid w:val="0A2742D8"/>
    <w:rsid w:val="0A6FA013"/>
    <w:rsid w:val="0A78CF72"/>
    <w:rsid w:val="0A99E543"/>
    <w:rsid w:val="0AA1D2C9"/>
    <w:rsid w:val="0ABF8446"/>
    <w:rsid w:val="0AE96823"/>
    <w:rsid w:val="0B088B47"/>
    <w:rsid w:val="0B0B26A9"/>
    <w:rsid w:val="0B120F86"/>
    <w:rsid w:val="0B2126C5"/>
    <w:rsid w:val="0B5ECCEE"/>
    <w:rsid w:val="0B8640A2"/>
    <w:rsid w:val="0C10E62B"/>
    <w:rsid w:val="0C912DBD"/>
    <w:rsid w:val="0C9E7122"/>
    <w:rsid w:val="0CABBC4F"/>
    <w:rsid w:val="0CC1CE91"/>
    <w:rsid w:val="0CEC0AA1"/>
    <w:rsid w:val="0D03BE49"/>
    <w:rsid w:val="0D266B3C"/>
    <w:rsid w:val="0D300879"/>
    <w:rsid w:val="0D3C96E2"/>
    <w:rsid w:val="0D56E13B"/>
    <w:rsid w:val="0D5CB064"/>
    <w:rsid w:val="0DA4F8BA"/>
    <w:rsid w:val="0DA86CBA"/>
    <w:rsid w:val="0DC77CC1"/>
    <w:rsid w:val="0DCCD5C4"/>
    <w:rsid w:val="0DDA1BD0"/>
    <w:rsid w:val="0DDF4E54"/>
    <w:rsid w:val="0DEAAE62"/>
    <w:rsid w:val="0E1DFFB4"/>
    <w:rsid w:val="0E5139E5"/>
    <w:rsid w:val="0E79B703"/>
    <w:rsid w:val="0EC5F13D"/>
    <w:rsid w:val="0F4C8A7A"/>
    <w:rsid w:val="0F4FA1F8"/>
    <w:rsid w:val="0F75EC31"/>
    <w:rsid w:val="1040101E"/>
    <w:rsid w:val="1080D198"/>
    <w:rsid w:val="116CA705"/>
    <w:rsid w:val="11953FB4"/>
    <w:rsid w:val="11ACAF67"/>
    <w:rsid w:val="11E8FAA1"/>
    <w:rsid w:val="1253EED2"/>
    <w:rsid w:val="127B4B24"/>
    <w:rsid w:val="12AD02DF"/>
    <w:rsid w:val="1301D576"/>
    <w:rsid w:val="130DA265"/>
    <w:rsid w:val="1346EE37"/>
    <w:rsid w:val="134AEB4F"/>
    <w:rsid w:val="13A9BFCD"/>
    <w:rsid w:val="13C29F43"/>
    <w:rsid w:val="13E83CFB"/>
    <w:rsid w:val="142C7E46"/>
    <w:rsid w:val="144233A9"/>
    <w:rsid w:val="1477CA8D"/>
    <w:rsid w:val="149232A5"/>
    <w:rsid w:val="14A2774E"/>
    <w:rsid w:val="14F3192C"/>
    <w:rsid w:val="151272FA"/>
    <w:rsid w:val="15348A7C"/>
    <w:rsid w:val="156166F5"/>
    <w:rsid w:val="157E12BA"/>
    <w:rsid w:val="15B4A8C1"/>
    <w:rsid w:val="15EB1552"/>
    <w:rsid w:val="160BF049"/>
    <w:rsid w:val="16214469"/>
    <w:rsid w:val="16397638"/>
    <w:rsid w:val="1661E853"/>
    <w:rsid w:val="16828C11"/>
    <w:rsid w:val="16C6A6C1"/>
    <w:rsid w:val="17133885"/>
    <w:rsid w:val="173071E4"/>
    <w:rsid w:val="174515F2"/>
    <w:rsid w:val="1758C245"/>
    <w:rsid w:val="177A8725"/>
    <w:rsid w:val="178BAA96"/>
    <w:rsid w:val="17BA603A"/>
    <w:rsid w:val="17C7EB2B"/>
    <w:rsid w:val="17EA0FED"/>
    <w:rsid w:val="17F3D8D7"/>
    <w:rsid w:val="184A13BC"/>
    <w:rsid w:val="18728DE5"/>
    <w:rsid w:val="187342BD"/>
    <w:rsid w:val="18839430"/>
    <w:rsid w:val="18B1661A"/>
    <w:rsid w:val="192002DE"/>
    <w:rsid w:val="192F22ED"/>
    <w:rsid w:val="19410530"/>
    <w:rsid w:val="1968A229"/>
    <w:rsid w:val="19735106"/>
    <w:rsid w:val="19D6BF99"/>
    <w:rsid w:val="19DA2A79"/>
    <w:rsid w:val="19F6C0C8"/>
    <w:rsid w:val="1AAAA699"/>
    <w:rsid w:val="1AC796BD"/>
    <w:rsid w:val="1B0BF652"/>
    <w:rsid w:val="1B14D4E1"/>
    <w:rsid w:val="1B64E955"/>
    <w:rsid w:val="1B75AD78"/>
    <w:rsid w:val="1BA06B86"/>
    <w:rsid w:val="1BBCA875"/>
    <w:rsid w:val="1BC3843F"/>
    <w:rsid w:val="1C20DD85"/>
    <w:rsid w:val="1C373E1D"/>
    <w:rsid w:val="1C46D0A4"/>
    <w:rsid w:val="1C84E7C3"/>
    <w:rsid w:val="1CCE4CDB"/>
    <w:rsid w:val="1D3A0473"/>
    <w:rsid w:val="1D462C43"/>
    <w:rsid w:val="1D60464D"/>
    <w:rsid w:val="1DC1A090"/>
    <w:rsid w:val="1DEAD6EE"/>
    <w:rsid w:val="1DEC36DB"/>
    <w:rsid w:val="1E70F396"/>
    <w:rsid w:val="1E7AC629"/>
    <w:rsid w:val="1EBB7906"/>
    <w:rsid w:val="1EC02086"/>
    <w:rsid w:val="1EE96203"/>
    <w:rsid w:val="1F0EE259"/>
    <w:rsid w:val="1F147B17"/>
    <w:rsid w:val="1F2AEFA2"/>
    <w:rsid w:val="1F52412C"/>
    <w:rsid w:val="1F5CD7BA"/>
    <w:rsid w:val="1F6483D5"/>
    <w:rsid w:val="1FCA04D3"/>
    <w:rsid w:val="1FD9E76A"/>
    <w:rsid w:val="20000731"/>
    <w:rsid w:val="20535B1C"/>
    <w:rsid w:val="2123D79D"/>
    <w:rsid w:val="2124BBCF"/>
    <w:rsid w:val="2127C696"/>
    <w:rsid w:val="2165349F"/>
    <w:rsid w:val="2170F20E"/>
    <w:rsid w:val="21988302"/>
    <w:rsid w:val="219ABB1D"/>
    <w:rsid w:val="222260EA"/>
    <w:rsid w:val="232514B1"/>
    <w:rsid w:val="23A432F0"/>
    <w:rsid w:val="23DF7DAA"/>
    <w:rsid w:val="2427F703"/>
    <w:rsid w:val="242F3288"/>
    <w:rsid w:val="24425002"/>
    <w:rsid w:val="245B5121"/>
    <w:rsid w:val="246231E1"/>
    <w:rsid w:val="247121E0"/>
    <w:rsid w:val="2487549C"/>
    <w:rsid w:val="24944E5F"/>
    <w:rsid w:val="24E5D540"/>
    <w:rsid w:val="2504CD00"/>
    <w:rsid w:val="2513EB06"/>
    <w:rsid w:val="25258F15"/>
    <w:rsid w:val="252CD5A8"/>
    <w:rsid w:val="254AAE46"/>
    <w:rsid w:val="2556BEA2"/>
    <w:rsid w:val="258108C9"/>
    <w:rsid w:val="258446E9"/>
    <w:rsid w:val="25F0A26D"/>
    <w:rsid w:val="263244B4"/>
    <w:rsid w:val="2689C130"/>
    <w:rsid w:val="26C797EE"/>
    <w:rsid w:val="2728CE63"/>
    <w:rsid w:val="2749FEE5"/>
    <w:rsid w:val="27561AE0"/>
    <w:rsid w:val="2779F0C4"/>
    <w:rsid w:val="278E4E06"/>
    <w:rsid w:val="27A0737C"/>
    <w:rsid w:val="27A91BF0"/>
    <w:rsid w:val="27F1D4CD"/>
    <w:rsid w:val="28071E13"/>
    <w:rsid w:val="2858C9BC"/>
    <w:rsid w:val="28761DED"/>
    <w:rsid w:val="2877A413"/>
    <w:rsid w:val="28C18575"/>
    <w:rsid w:val="28C45772"/>
    <w:rsid w:val="28E5CF46"/>
    <w:rsid w:val="28F6B36B"/>
    <w:rsid w:val="29096750"/>
    <w:rsid w:val="293DAFCA"/>
    <w:rsid w:val="29697084"/>
    <w:rsid w:val="29D83E23"/>
    <w:rsid w:val="29E1CD6F"/>
    <w:rsid w:val="2A041DD9"/>
    <w:rsid w:val="2A0D8CD7"/>
    <w:rsid w:val="2A1FCFE4"/>
    <w:rsid w:val="2A8E988E"/>
    <w:rsid w:val="2A9CD1A8"/>
    <w:rsid w:val="2AA4F627"/>
    <w:rsid w:val="2B0E963B"/>
    <w:rsid w:val="2B11D04E"/>
    <w:rsid w:val="2B11E25C"/>
    <w:rsid w:val="2B2395E1"/>
    <w:rsid w:val="2B79CA5C"/>
    <w:rsid w:val="2BBD3FAC"/>
    <w:rsid w:val="2BD9D5C2"/>
    <w:rsid w:val="2C668A44"/>
    <w:rsid w:val="2C6B14AC"/>
    <w:rsid w:val="2C81E330"/>
    <w:rsid w:val="2CB240BB"/>
    <w:rsid w:val="2DBD862F"/>
    <w:rsid w:val="2E14C05B"/>
    <w:rsid w:val="2E1DB391"/>
    <w:rsid w:val="2E501300"/>
    <w:rsid w:val="2ED64EE8"/>
    <w:rsid w:val="2EE67EAA"/>
    <w:rsid w:val="2F54176F"/>
    <w:rsid w:val="2F5DF2E6"/>
    <w:rsid w:val="2F70B2C8"/>
    <w:rsid w:val="2F9D0515"/>
    <w:rsid w:val="2FD9C533"/>
    <w:rsid w:val="2FEB03E8"/>
    <w:rsid w:val="30146801"/>
    <w:rsid w:val="306B39E6"/>
    <w:rsid w:val="3082B5F8"/>
    <w:rsid w:val="30D51F4E"/>
    <w:rsid w:val="30DAA3EF"/>
    <w:rsid w:val="31124B86"/>
    <w:rsid w:val="312084A0"/>
    <w:rsid w:val="31555453"/>
    <w:rsid w:val="318DDD24"/>
    <w:rsid w:val="3229BE4E"/>
    <w:rsid w:val="324069DB"/>
    <w:rsid w:val="3245FD47"/>
    <w:rsid w:val="3253730F"/>
    <w:rsid w:val="325F8BD1"/>
    <w:rsid w:val="32623FA3"/>
    <w:rsid w:val="330A5BC6"/>
    <w:rsid w:val="334DE870"/>
    <w:rsid w:val="3380747F"/>
    <w:rsid w:val="33FC0F3F"/>
    <w:rsid w:val="33FD1E7D"/>
    <w:rsid w:val="3428DD9D"/>
    <w:rsid w:val="343D93AD"/>
    <w:rsid w:val="345BDD74"/>
    <w:rsid w:val="3494E29B"/>
    <w:rsid w:val="34B9F962"/>
    <w:rsid w:val="34C09F4E"/>
    <w:rsid w:val="34E279ED"/>
    <w:rsid w:val="34EE1ACC"/>
    <w:rsid w:val="350C0FD4"/>
    <w:rsid w:val="350FF9E0"/>
    <w:rsid w:val="3532BF80"/>
    <w:rsid w:val="35366EDC"/>
    <w:rsid w:val="355004B5"/>
    <w:rsid w:val="3552ED55"/>
    <w:rsid w:val="3554884A"/>
    <w:rsid w:val="356AC689"/>
    <w:rsid w:val="35A76DFF"/>
    <w:rsid w:val="35E859A0"/>
    <w:rsid w:val="35F5680D"/>
    <w:rsid w:val="36178A9F"/>
    <w:rsid w:val="36442E02"/>
    <w:rsid w:val="365098F4"/>
    <w:rsid w:val="365A72F8"/>
    <w:rsid w:val="367E4A4E"/>
    <w:rsid w:val="369FA3BF"/>
    <w:rsid w:val="36AABC12"/>
    <w:rsid w:val="36C5AD4C"/>
    <w:rsid w:val="36DA2CC3"/>
    <w:rsid w:val="36EB679A"/>
    <w:rsid w:val="3736ADC2"/>
    <w:rsid w:val="37581E5B"/>
    <w:rsid w:val="375C983D"/>
    <w:rsid w:val="3778F41D"/>
    <w:rsid w:val="377A84D1"/>
    <w:rsid w:val="37B60C53"/>
    <w:rsid w:val="37CC835D"/>
    <w:rsid w:val="37CC9212"/>
    <w:rsid w:val="383C2885"/>
    <w:rsid w:val="388FCDC6"/>
    <w:rsid w:val="389F15FE"/>
    <w:rsid w:val="38E0F814"/>
    <w:rsid w:val="38FABB01"/>
    <w:rsid w:val="39308AB1"/>
    <w:rsid w:val="39528695"/>
    <w:rsid w:val="3957C12C"/>
    <w:rsid w:val="396FACEE"/>
    <w:rsid w:val="39740F65"/>
    <w:rsid w:val="397FC71F"/>
    <w:rsid w:val="398CF242"/>
    <w:rsid w:val="399F4188"/>
    <w:rsid w:val="39FF2655"/>
    <w:rsid w:val="3A01F94F"/>
    <w:rsid w:val="3A2BA671"/>
    <w:rsid w:val="3A500486"/>
    <w:rsid w:val="3A66CAE0"/>
    <w:rsid w:val="3A844D00"/>
    <w:rsid w:val="3ACFA2D6"/>
    <w:rsid w:val="3AE23AF8"/>
    <w:rsid w:val="3AEAFBC2"/>
    <w:rsid w:val="3AF3918D"/>
    <w:rsid w:val="3AFDA2F2"/>
    <w:rsid w:val="3B0432D4"/>
    <w:rsid w:val="3B416AF1"/>
    <w:rsid w:val="3B509416"/>
    <w:rsid w:val="3B6D8D71"/>
    <w:rsid w:val="3B9C8942"/>
    <w:rsid w:val="3C5C097E"/>
    <w:rsid w:val="3C5E3374"/>
    <w:rsid w:val="3C6343F4"/>
    <w:rsid w:val="3C899A8E"/>
    <w:rsid w:val="3CA575C9"/>
    <w:rsid w:val="3CAF3B36"/>
    <w:rsid w:val="3CEDA98C"/>
    <w:rsid w:val="3D2A19DD"/>
    <w:rsid w:val="3D6C72D3"/>
    <w:rsid w:val="3DA4D7ED"/>
    <w:rsid w:val="3DCB4D96"/>
    <w:rsid w:val="3DCBD9C1"/>
    <w:rsid w:val="3DE7ACA8"/>
    <w:rsid w:val="3E0E699D"/>
    <w:rsid w:val="3E128F10"/>
    <w:rsid w:val="3E259583"/>
    <w:rsid w:val="3E4F1456"/>
    <w:rsid w:val="3E6C1420"/>
    <w:rsid w:val="3EB497B0"/>
    <w:rsid w:val="3EDD5122"/>
    <w:rsid w:val="3F1DCB58"/>
    <w:rsid w:val="3F46327E"/>
    <w:rsid w:val="3F4E1444"/>
    <w:rsid w:val="3F5F7262"/>
    <w:rsid w:val="3F9C6DA6"/>
    <w:rsid w:val="3FAEFC93"/>
    <w:rsid w:val="3FD7A3F7"/>
    <w:rsid w:val="401B5D41"/>
    <w:rsid w:val="402413E4"/>
    <w:rsid w:val="40585597"/>
    <w:rsid w:val="4066B142"/>
    <w:rsid w:val="4083CBA6"/>
    <w:rsid w:val="40A9285D"/>
    <w:rsid w:val="40C8A463"/>
    <w:rsid w:val="4118EF87"/>
    <w:rsid w:val="413A9842"/>
    <w:rsid w:val="41B9A664"/>
    <w:rsid w:val="41BDBC99"/>
    <w:rsid w:val="42224EAB"/>
    <w:rsid w:val="422AB9C7"/>
    <w:rsid w:val="4271D032"/>
    <w:rsid w:val="42A38C16"/>
    <w:rsid w:val="42BAE60B"/>
    <w:rsid w:val="42CEE1C4"/>
    <w:rsid w:val="42FC22E6"/>
    <w:rsid w:val="430F44B9"/>
    <w:rsid w:val="43286D16"/>
    <w:rsid w:val="4376CDFC"/>
    <w:rsid w:val="438DE608"/>
    <w:rsid w:val="43AC1204"/>
    <w:rsid w:val="442728DA"/>
    <w:rsid w:val="44396A2D"/>
    <w:rsid w:val="443B1B45"/>
    <w:rsid w:val="444BF473"/>
    <w:rsid w:val="4456B66C"/>
    <w:rsid w:val="447B46DE"/>
    <w:rsid w:val="447ECAEA"/>
    <w:rsid w:val="44AEADA2"/>
    <w:rsid w:val="44D806B2"/>
    <w:rsid w:val="450A258D"/>
    <w:rsid w:val="45129E5D"/>
    <w:rsid w:val="4546B7C4"/>
    <w:rsid w:val="4554802C"/>
    <w:rsid w:val="45561AB8"/>
    <w:rsid w:val="45750E69"/>
    <w:rsid w:val="45B012E4"/>
    <w:rsid w:val="45CF320A"/>
    <w:rsid w:val="45EC60AA"/>
    <w:rsid w:val="46044C09"/>
    <w:rsid w:val="46405599"/>
    <w:rsid w:val="4653642C"/>
    <w:rsid w:val="46600DD8"/>
    <w:rsid w:val="468AC612"/>
    <w:rsid w:val="46B510AE"/>
    <w:rsid w:val="46F0508D"/>
    <w:rsid w:val="4710DECA"/>
    <w:rsid w:val="4728C9E9"/>
    <w:rsid w:val="474340AE"/>
    <w:rsid w:val="478C6929"/>
    <w:rsid w:val="47F08DC0"/>
    <w:rsid w:val="48027E5F"/>
    <w:rsid w:val="4859381B"/>
    <w:rsid w:val="486A096C"/>
    <w:rsid w:val="486C3585"/>
    <w:rsid w:val="4884AEFD"/>
    <w:rsid w:val="48AA870B"/>
    <w:rsid w:val="48C056ED"/>
    <w:rsid w:val="48D21F93"/>
    <w:rsid w:val="48E111B6"/>
    <w:rsid w:val="48E7B3A6"/>
    <w:rsid w:val="49194FB5"/>
    <w:rsid w:val="492F2FB3"/>
    <w:rsid w:val="497495E1"/>
    <w:rsid w:val="498108CD"/>
    <w:rsid w:val="49E5C820"/>
    <w:rsid w:val="49ECB170"/>
    <w:rsid w:val="4A024F5B"/>
    <w:rsid w:val="4A3412EF"/>
    <w:rsid w:val="4A88AF06"/>
    <w:rsid w:val="4AA6A970"/>
    <w:rsid w:val="4AEE0C6E"/>
    <w:rsid w:val="4AF1AF3A"/>
    <w:rsid w:val="4B3AE45A"/>
    <w:rsid w:val="4B63499C"/>
    <w:rsid w:val="4B8749C2"/>
    <w:rsid w:val="4BA1AA2E"/>
    <w:rsid w:val="4BB9CC50"/>
    <w:rsid w:val="4BC06136"/>
    <w:rsid w:val="4BC3C1B0"/>
    <w:rsid w:val="4BE44FED"/>
    <w:rsid w:val="4C380569"/>
    <w:rsid w:val="4C89DCCF"/>
    <w:rsid w:val="4CA0BB46"/>
    <w:rsid w:val="4CA4DD73"/>
    <w:rsid w:val="4CC55F00"/>
    <w:rsid w:val="4CCAC66D"/>
    <w:rsid w:val="4D245232"/>
    <w:rsid w:val="4D27C8CA"/>
    <w:rsid w:val="4D333C4D"/>
    <w:rsid w:val="4D36D89F"/>
    <w:rsid w:val="4D5C3197"/>
    <w:rsid w:val="4D698E68"/>
    <w:rsid w:val="4D77C870"/>
    <w:rsid w:val="4D7AA09E"/>
    <w:rsid w:val="4DB53129"/>
    <w:rsid w:val="4DF85CE6"/>
    <w:rsid w:val="4E03D43B"/>
    <w:rsid w:val="4E4C043D"/>
    <w:rsid w:val="4E53FD49"/>
    <w:rsid w:val="4E59E4E6"/>
    <w:rsid w:val="4E86CABC"/>
    <w:rsid w:val="4F506548"/>
    <w:rsid w:val="4F5506D3"/>
    <w:rsid w:val="5036BABF"/>
    <w:rsid w:val="503C6B31"/>
    <w:rsid w:val="5047E948"/>
    <w:rsid w:val="504FE31C"/>
    <w:rsid w:val="507A82BE"/>
    <w:rsid w:val="50D30D4C"/>
    <w:rsid w:val="5157165B"/>
    <w:rsid w:val="51883156"/>
    <w:rsid w:val="5198D023"/>
    <w:rsid w:val="51CFDBC1"/>
    <w:rsid w:val="521C1722"/>
    <w:rsid w:val="525DA2D6"/>
    <w:rsid w:val="52BD767C"/>
    <w:rsid w:val="52E398C2"/>
    <w:rsid w:val="52F91E53"/>
    <w:rsid w:val="532163B4"/>
    <w:rsid w:val="53276E6C"/>
    <w:rsid w:val="532B5051"/>
    <w:rsid w:val="532F0029"/>
    <w:rsid w:val="5362DFAF"/>
    <w:rsid w:val="538B83CC"/>
    <w:rsid w:val="53C59D8C"/>
    <w:rsid w:val="53CF016C"/>
    <w:rsid w:val="5444BFEA"/>
    <w:rsid w:val="54592C95"/>
    <w:rsid w:val="54D6CFC9"/>
    <w:rsid w:val="54D98A71"/>
    <w:rsid w:val="5528C227"/>
    <w:rsid w:val="55732C16"/>
    <w:rsid w:val="558B3233"/>
    <w:rsid w:val="55AC2ED8"/>
    <w:rsid w:val="55C91628"/>
    <w:rsid w:val="55F4FCF6"/>
    <w:rsid w:val="5688DB6B"/>
    <w:rsid w:val="56A915BC"/>
    <w:rsid w:val="56B869F9"/>
    <w:rsid w:val="56E5C131"/>
    <w:rsid w:val="57379526"/>
    <w:rsid w:val="574D3126"/>
    <w:rsid w:val="57ABDCEC"/>
    <w:rsid w:val="57B87E74"/>
    <w:rsid w:val="57BD500E"/>
    <w:rsid w:val="57C32A2E"/>
    <w:rsid w:val="57DC03A0"/>
    <w:rsid w:val="57DF8EC4"/>
    <w:rsid w:val="57F0D4F0"/>
    <w:rsid w:val="580ACC9D"/>
    <w:rsid w:val="580B7221"/>
    <w:rsid w:val="5820850E"/>
    <w:rsid w:val="589D8F01"/>
    <w:rsid w:val="58EC9C99"/>
    <w:rsid w:val="592989AF"/>
    <w:rsid w:val="594AEEC1"/>
    <w:rsid w:val="594F8BCA"/>
    <w:rsid w:val="59869EA7"/>
    <w:rsid w:val="5996AFF0"/>
    <w:rsid w:val="5A0BE429"/>
    <w:rsid w:val="5A3D4131"/>
    <w:rsid w:val="5A886CFA"/>
    <w:rsid w:val="5ADE3FCB"/>
    <w:rsid w:val="5AE40940"/>
    <w:rsid w:val="5B2DEFF5"/>
    <w:rsid w:val="5B328051"/>
    <w:rsid w:val="5B4A098B"/>
    <w:rsid w:val="5B7C57C0"/>
    <w:rsid w:val="5BD8FCC8"/>
    <w:rsid w:val="5C1B3131"/>
    <w:rsid w:val="5C2176AA"/>
    <w:rsid w:val="5C828073"/>
    <w:rsid w:val="5CAD58B0"/>
    <w:rsid w:val="5D15D8C7"/>
    <w:rsid w:val="5D293B25"/>
    <w:rsid w:val="5D35EE47"/>
    <w:rsid w:val="5DE42592"/>
    <w:rsid w:val="5DE4AE43"/>
    <w:rsid w:val="5E109341"/>
    <w:rsid w:val="5E25B563"/>
    <w:rsid w:val="5E49E995"/>
    <w:rsid w:val="5E555E1E"/>
    <w:rsid w:val="5EADEDB6"/>
    <w:rsid w:val="5ED71321"/>
    <w:rsid w:val="5EF3EC16"/>
    <w:rsid w:val="5F2F05AD"/>
    <w:rsid w:val="5F9A7528"/>
    <w:rsid w:val="5FCE2D3E"/>
    <w:rsid w:val="5FD477D3"/>
    <w:rsid w:val="6005F174"/>
    <w:rsid w:val="60511853"/>
    <w:rsid w:val="607F31D5"/>
    <w:rsid w:val="60F10C8E"/>
    <w:rsid w:val="61054183"/>
    <w:rsid w:val="611F1602"/>
    <w:rsid w:val="619637AD"/>
    <w:rsid w:val="619BFD86"/>
    <w:rsid w:val="61D52223"/>
    <w:rsid w:val="61E825A9"/>
    <w:rsid w:val="61EE40E8"/>
    <w:rsid w:val="61F39923"/>
    <w:rsid w:val="620C1C9A"/>
    <w:rsid w:val="6222FD75"/>
    <w:rsid w:val="62343B2D"/>
    <w:rsid w:val="6271A2C1"/>
    <w:rsid w:val="6294402B"/>
    <w:rsid w:val="62A3F4E9"/>
    <w:rsid w:val="62AF9DF4"/>
    <w:rsid w:val="62D417B9"/>
    <w:rsid w:val="63074DF0"/>
    <w:rsid w:val="630769AF"/>
    <w:rsid w:val="6315690C"/>
    <w:rsid w:val="6328D40F"/>
    <w:rsid w:val="634D7282"/>
    <w:rsid w:val="6365BF03"/>
    <w:rsid w:val="63B15772"/>
    <w:rsid w:val="640F9701"/>
    <w:rsid w:val="64CFF987"/>
    <w:rsid w:val="65121E8F"/>
    <w:rsid w:val="651A4534"/>
    <w:rsid w:val="652D3B4A"/>
    <w:rsid w:val="65344D0A"/>
    <w:rsid w:val="6546D377"/>
    <w:rsid w:val="6590E4EF"/>
    <w:rsid w:val="65B89E97"/>
    <w:rsid w:val="65BC0334"/>
    <w:rsid w:val="65F295F0"/>
    <w:rsid w:val="65F9D629"/>
    <w:rsid w:val="6603A81F"/>
    <w:rsid w:val="664025A1"/>
    <w:rsid w:val="667643AA"/>
    <w:rsid w:val="66B1D970"/>
    <w:rsid w:val="66B7AEB7"/>
    <w:rsid w:val="671A017A"/>
    <w:rsid w:val="6786DB58"/>
    <w:rsid w:val="67F0168D"/>
    <w:rsid w:val="6803588A"/>
    <w:rsid w:val="684ACB3E"/>
    <w:rsid w:val="686BEDCC"/>
    <w:rsid w:val="68C4B515"/>
    <w:rsid w:val="691F7980"/>
    <w:rsid w:val="696DE454"/>
    <w:rsid w:val="6A011C3D"/>
    <w:rsid w:val="6A08A928"/>
    <w:rsid w:val="6A6D9DAE"/>
    <w:rsid w:val="6AA703B2"/>
    <w:rsid w:val="6AE783C2"/>
    <w:rsid w:val="6AE88F32"/>
    <w:rsid w:val="6B5982C7"/>
    <w:rsid w:val="6B7AEAB2"/>
    <w:rsid w:val="6B9ACD79"/>
    <w:rsid w:val="6BE857AD"/>
    <w:rsid w:val="6C09521D"/>
    <w:rsid w:val="6C0E35CF"/>
    <w:rsid w:val="6C1AA8E6"/>
    <w:rsid w:val="6C1D1135"/>
    <w:rsid w:val="6C29264E"/>
    <w:rsid w:val="6C8C997D"/>
    <w:rsid w:val="6CAE78BE"/>
    <w:rsid w:val="6D2433BC"/>
    <w:rsid w:val="6D2576AF"/>
    <w:rsid w:val="6D2BE6FA"/>
    <w:rsid w:val="6D38BCFF"/>
    <w:rsid w:val="6D43D6DC"/>
    <w:rsid w:val="6D77F6D2"/>
    <w:rsid w:val="6D7DFCDE"/>
    <w:rsid w:val="6D929740"/>
    <w:rsid w:val="6DF3F5E6"/>
    <w:rsid w:val="6E05FC27"/>
    <w:rsid w:val="6E135795"/>
    <w:rsid w:val="6E2B345C"/>
    <w:rsid w:val="6E64FB41"/>
    <w:rsid w:val="6E750895"/>
    <w:rsid w:val="6E9C41FE"/>
    <w:rsid w:val="6EC67EE0"/>
    <w:rsid w:val="6ED9F741"/>
    <w:rsid w:val="6F23BD63"/>
    <w:rsid w:val="6F5A372E"/>
    <w:rsid w:val="6F5EA6D0"/>
    <w:rsid w:val="6F83F53F"/>
    <w:rsid w:val="6FB7E7B5"/>
    <w:rsid w:val="6FDF0853"/>
    <w:rsid w:val="6FFBFEFC"/>
    <w:rsid w:val="700C3E8E"/>
    <w:rsid w:val="7075C7A2"/>
    <w:rsid w:val="70784B47"/>
    <w:rsid w:val="708C9D9C"/>
    <w:rsid w:val="70DCDF32"/>
    <w:rsid w:val="714AF857"/>
    <w:rsid w:val="71C3078C"/>
    <w:rsid w:val="71C690C0"/>
    <w:rsid w:val="722DD2CF"/>
    <w:rsid w:val="723D0F98"/>
    <w:rsid w:val="729867D2"/>
    <w:rsid w:val="72B7CDA8"/>
    <w:rsid w:val="730B5517"/>
    <w:rsid w:val="733894D5"/>
    <w:rsid w:val="7346CDEF"/>
    <w:rsid w:val="735ED7ED"/>
    <w:rsid w:val="73814E1F"/>
    <w:rsid w:val="7396C3AC"/>
    <w:rsid w:val="73E8627F"/>
    <w:rsid w:val="73EEEE7A"/>
    <w:rsid w:val="740B90CF"/>
    <w:rsid w:val="7425BACB"/>
    <w:rsid w:val="744939EF"/>
    <w:rsid w:val="7471EBAA"/>
    <w:rsid w:val="74992F7F"/>
    <w:rsid w:val="74D08552"/>
    <w:rsid w:val="74DE92A2"/>
    <w:rsid w:val="74F0C44C"/>
    <w:rsid w:val="7549FB24"/>
    <w:rsid w:val="757BA9E6"/>
    <w:rsid w:val="75A3BE64"/>
    <w:rsid w:val="75C18B2C"/>
    <w:rsid w:val="76347BBC"/>
    <w:rsid w:val="765A99B8"/>
    <w:rsid w:val="765AF184"/>
    <w:rsid w:val="7672FC94"/>
    <w:rsid w:val="76B15CD4"/>
    <w:rsid w:val="76B9589D"/>
    <w:rsid w:val="76D190C5"/>
    <w:rsid w:val="76E78CCB"/>
    <w:rsid w:val="76F6C2F6"/>
    <w:rsid w:val="774E10CC"/>
    <w:rsid w:val="775455CF"/>
    <w:rsid w:val="77701D1E"/>
    <w:rsid w:val="77738CB5"/>
    <w:rsid w:val="777F2AE5"/>
    <w:rsid w:val="7791BA8A"/>
    <w:rsid w:val="77B8233B"/>
    <w:rsid w:val="77D37FD0"/>
    <w:rsid w:val="781E2C55"/>
    <w:rsid w:val="7835D244"/>
    <w:rsid w:val="78A5B079"/>
    <w:rsid w:val="791A5A1F"/>
    <w:rsid w:val="7937252C"/>
    <w:rsid w:val="79560A3C"/>
    <w:rsid w:val="796C1C7E"/>
    <w:rsid w:val="79BDF098"/>
    <w:rsid w:val="7A544FEC"/>
    <w:rsid w:val="7A7723B1"/>
    <w:rsid w:val="7A9D921A"/>
    <w:rsid w:val="7AA738E5"/>
    <w:rsid w:val="7AD74C0B"/>
    <w:rsid w:val="7AE59D97"/>
    <w:rsid w:val="7B4D7F63"/>
    <w:rsid w:val="7B574B3A"/>
    <w:rsid w:val="7B5B35AC"/>
    <w:rsid w:val="7BC05402"/>
    <w:rsid w:val="7CB60016"/>
    <w:rsid w:val="7CB6C4B2"/>
    <w:rsid w:val="7D5C3830"/>
    <w:rsid w:val="7DABD125"/>
    <w:rsid w:val="7DB92F12"/>
    <w:rsid w:val="7DCC9D11"/>
    <w:rsid w:val="7DDB1A79"/>
    <w:rsid w:val="7DDD2062"/>
    <w:rsid w:val="7DEF9924"/>
    <w:rsid w:val="7E378A30"/>
    <w:rsid w:val="7E3A9EE6"/>
    <w:rsid w:val="7E6C3986"/>
    <w:rsid w:val="7E852025"/>
    <w:rsid w:val="7E91B2F9"/>
    <w:rsid w:val="7EABC7B5"/>
    <w:rsid w:val="7F4077AB"/>
    <w:rsid w:val="7F4A6986"/>
    <w:rsid w:val="7F4AA0AA"/>
    <w:rsid w:val="7F4D4701"/>
    <w:rsid w:val="7FBAC4C2"/>
    <w:rsid w:val="7FC54B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8AA4"/>
  <w15:chartTrackingRefBased/>
  <w15:docId w15:val="{11342DBA-17F9-4CEE-A476-D14AAEBEBD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3D96"/>
    <w:pPr>
      <w:suppressAutoHyphens/>
      <w:spacing w:after="120" w:line="240" w:lineRule="auto"/>
    </w:pPr>
    <w:rPr>
      <w:rFonts w:ascii="Calibri" w:hAnsi="Calibri" w:eastAsia="Times New Roman" w:cs="Times New Roman"/>
      <w:szCs w:val="24"/>
      <w:lang w:eastAsia="ar-SA"/>
    </w:rPr>
  </w:style>
  <w:style w:type="paragraph" w:styleId="Heading1">
    <w:name w:val="heading 1"/>
    <w:basedOn w:val="Normal"/>
    <w:next w:val="Normal"/>
    <w:link w:val="Heading1Char"/>
    <w:qFormat/>
    <w:rsid w:val="001E32C8"/>
    <w:pPr>
      <w:keepNext/>
      <w:shd w:val="clear" w:color="auto" w:fill="4472C4" w:themeFill="accent1"/>
      <w:spacing w:before="240" w:after="60"/>
      <w:ind w:left="1418" w:hanging="1418"/>
      <w:outlineLvl w:val="0"/>
    </w:pPr>
    <w:rPr>
      <w:rFonts w:cs="Arial"/>
      <w:b/>
      <w:bCs/>
      <w:color w:val="FFFFFF" w:themeColor="background1"/>
      <w:kern w:val="32"/>
      <w:sz w:val="32"/>
      <w:szCs w:val="32"/>
    </w:rPr>
  </w:style>
  <w:style w:type="paragraph" w:styleId="Heading2">
    <w:name w:val="heading 2"/>
    <w:basedOn w:val="Normal"/>
    <w:next w:val="Normal"/>
    <w:link w:val="Heading2Char"/>
    <w:unhideWhenUsed/>
    <w:qFormat/>
    <w:rsid w:val="001E32C8"/>
    <w:pPr>
      <w:keepNext/>
      <w:pBdr>
        <w:bottom w:val="single" w:color="4472C4" w:themeColor="accent1" w:sz="4" w:space="1"/>
      </w:pBdr>
      <w:spacing w:before="240" w:after="60"/>
      <w:ind w:left="567" w:hanging="567"/>
      <w:outlineLvl w:val="1"/>
    </w:pPr>
    <w:rPr>
      <w:rFonts w:cs="Arial"/>
      <w:b/>
      <w:bCs/>
      <w:iCs/>
      <w:color w:val="0070C0"/>
      <w:sz w:val="28"/>
      <w:szCs w:val="28"/>
    </w:rPr>
  </w:style>
  <w:style w:type="paragraph" w:styleId="Heading3">
    <w:name w:val="heading 3"/>
    <w:basedOn w:val="Normal"/>
    <w:next w:val="Normal"/>
    <w:link w:val="Heading3Char"/>
    <w:unhideWhenUsed/>
    <w:qFormat/>
    <w:rsid w:val="001E32C8"/>
    <w:pPr>
      <w:keepNext/>
      <w:spacing w:before="120" w:after="0"/>
      <w:outlineLvl w:val="2"/>
    </w:pPr>
    <w:rPr>
      <w:rFonts w:cs="Arial"/>
      <w:b/>
      <w:bCs/>
      <w:i/>
      <w:iCs/>
      <w:color w:val="0070C0"/>
      <w:sz w:val="24"/>
      <w:szCs w:val="26"/>
      <w:lang w:eastAsia="en-US"/>
    </w:rPr>
  </w:style>
  <w:style w:type="paragraph" w:styleId="Heading4">
    <w:name w:val="heading 4"/>
    <w:basedOn w:val="Normal"/>
    <w:next w:val="Normal"/>
    <w:link w:val="Heading4Char"/>
    <w:unhideWhenUsed/>
    <w:qFormat/>
    <w:rsid w:val="00FA5174"/>
    <w:pPr>
      <w:keepNext/>
      <w:numPr>
        <w:ilvl w:val="3"/>
        <w:numId w:val="5"/>
      </w:numPr>
      <w:spacing w:before="240" w:after="60"/>
      <w:outlineLvl w:val="3"/>
    </w:pPr>
    <w:rPr>
      <w:b/>
      <w:bCs/>
      <w:i/>
      <w:color w:val="0070C0"/>
      <w:szCs w:val="28"/>
    </w:rPr>
  </w:style>
  <w:style w:type="paragraph" w:styleId="Heading5">
    <w:name w:val="heading 5"/>
    <w:basedOn w:val="Normal"/>
    <w:next w:val="Normal"/>
    <w:link w:val="Heading5Char"/>
    <w:unhideWhenUsed/>
    <w:qFormat/>
    <w:rsid w:val="00FA5174"/>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5174"/>
    <w:pPr>
      <w:keepNext/>
      <w:keepLines/>
      <w:numPr>
        <w:ilvl w:val="5"/>
        <w:numId w:val="5"/>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FA5174"/>
    <w:pPr>
      <w:keepNext/>
      <w:keepLines/>
      <w:numPr>
        <w:ilvl w:val="6"/>
        <w:numId w:val="5"/>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nhideWhenUsed/>
    <w:qFormat/>
    <w:rsid w:val="00FA5174"/>
    <w:pPr>
      <w:numPr>
        <w:ilvl w:val="7"/>
        <w:numId w:val="5"/>
      </w:numPr>
      <w:spacing w:before="240" w:after="60"/>
      <w:outlineLvl w:val="7"/>
    </w:pPr>
    <w:rPr>
      <w:i/>
      <w:iCs/>
    </w:rPr>
  </w:style>
  <w:style w:type="paragraph" w:styleId="Heading9">
    <w:name w:val="heading 9"/>
    <w:basedOn w:val="Normal"/>
    <w:next w:val="Normal"/>
    <w:link w:val="Heading9Char"/>
    <w:uiPriority w:val="9"/>
    <w:semiHidden/>
    <w:unhideWhenUsed/>
    <w:qFormat/>
    <w:rsid w:val="00FA5174"/>
    <w:pPr>
      <w:keepNext/>
      <w:keepLines/>
      <w:numPr>
        <w:ilvl w:val="8"/>
        <w:numId w:val="5"/>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E32C8"/>
    <w:rPr>
      <w:rFonts w:ascii="Calibri" w:hAnsi="Calibri" w:eastAsia="Times New Roman" w:cs="Arial"/>
      <w:b/>
      <w:bCs/>
      <w:color w:val="FFFFFF" w:themeColor="background1"/>
      <w:kern w:val="32"/>
      <w:sz w:val="32"/>
      <w:szCs w:val="32"/>
      <w:shd w:val="clear" w:color="auto" w:fill="4472C4" w:themeFill="accent1"/>
      <w:lang w:eastAsia="ar-SA"/>
    </w:rPr>
  </w:style>
  <w:style w:type="character" w:styleId="Heading2Char" w:customStyle="1">
    <w:name w:val="Heading 2 Char"/>
    <w:basedOn w:val="DefaultParagraphFont"/>
    <w:link w:val="Heading2"/>
    <w:rsid w:val="001E32C8"/>
    <w:rPr>
      <w:rFonts w:ascii="Calibri" w:hAnsi="Calibri" w:eastAsia="Times New Roman" w:cs="Arial"/>
      <w:b/>
      <w:bCs/>
      <w:iCs/>
      <w:color w:val="0070C0"/>
      <w:sz w:val="28"/>
      <w:szCs w:val="28"/>
      <w:lang w:eastAsia="ar-SA"/>
    </w:rPr>
  </w:style>
  <w:style w:type="character" w:styleId="Heading3Char" w:customStyle="1">
    <w:name w:val="Heading 3 Char"/>
    <w:basedOn w:val="DefaultParagraphFont"/>
    <w:link w:val="Heading3"/>
    <w:rsid w:val="001E32C8"/>
    <w:rPr>
      <w:rFonts w:ascii="Calibri" w:hAnsi="Calibri" w:eastAsia="Times New Roman" w:cs="Arial"/>
      <w:b/>
      <w:bCs/>
      <w:i/>
      <w:iCs/>
      <w:color w:val="0070C0"/>
      <w:sz w:val="24"/>
      <w:szCs w:val="26"/>
    </w:rPr>
  </w:style>
  <w:style w:type="character" w:styleId="Heading4Char" w:customStyle="1">
    <w:name w:val="Heading 4 Char"/>
    <w:basedOn w:val="DefaultParagraphFont"/>
    <w:link w:val="Heading4"/>
    <w:rsid w:val="00FA5174"/>
    <w:rPr>
      <w:rFonts w:ascii="Calibri" w:hAnsi="Calibri" w:eastAsia="Times New Roman" w:cs="Times New Roman"/>
      <w:b/>
      <w:bCs/>
      <w:i/>
      <w:color w:val="0070C0"/>
      <w:szCs w:val="28"/>
      <w:lang w:eastAsia="ar-SA"/>
    </w:rPr>
  </w:style>
  <w:style w:type="character" w:styleId="Heading5Char" w:customStyle="1">
    <w:name w:val="Heading 5 Char"/>
    <w:basedOn w:val="DefaultParagraphFont"/>
    <w:link w:val="Heading5"/>
    <w:rsid w:val="00FA5174"/>
    <w:rPr>
      <w:rFonts w:ascii="Calibri" w:hAnsi="Calibri" w:eastAsia="Times New Roman" w:cs="Times New Roman"/>
      <w:b/>
      <w:bCs/>
      <w:i/>
      <w:iCs/>
      <w:sz w:val="26"/>
      <w:szCs w:val="26"/>
      <w:lang w:eastAsia="ar-SA"/>
    </w:rPr>
  </w:style>
  <w:style w:type="character" w:styleId="Heading6Char" w:customStyle="1">
    <w:name w:val="Heading 6 Char"/>
    <w:basedOn w:val="DefaultParagraphFont"/>
    <w:link w:val="Heading6"/>
    <w:uiPriority w:val="9"/>
    <w:semiHidden/>
    <w:rsid w:val="00FA5174"/>
    <w:rPr>
      <w:rFonts w:asciiTheme="majorHAnsi" w:hAnsiTheme="majorHAnsi" w:eastAsiaTheme="majorEastAsia" w:cstheme="majorBidi"/>
      <w:color w:val="1F3763" w:themeColor="accent1" w:themeShade="7F"/>
      <w:szCs w:val="24"/>
      <w:lang w:eastAsia="ar-SA"/>
    </w:rPr>
  </w:style>
  <w:style w:type="character" w:styleId="Heading7Char" w:customStyle="1">
    <w:name w:val="Heading 7 Char"/>
    <w:basedOn w:val="DefaultParagraphFont"/>
    <w:link w:val="Heading7"/>
    <w:uiPriority w:val="9"/>
    <w:semiHidden/>
    <w:rsid w:val="00FA5174"/>
    <w:rPr>
      <w:rFonts w:asciiTheme="majorHAnsi" w:hAnsiTheme="majorHAnsi" w:eastAsiaTheme="majorEastAsia" w:cstheme="majorBidi"/>
      <w:i/>
      <w:iCs/>
      <w:color w:val="1F3763" w:themeColor="accent1" w:themeShade="7F"/>
      <w:szCs w:val="24"/>
      <w:lang w:eastAsia="ar-SA"/>
    </w:rPr>
  </w:style>
  <w:style w:type="character" w:styleId="Heading8Char" w:customStyle="1">
    <w:name w:val="Heading 8 Char"/>
    <w:basedOn w:val="DefaultParagraphFont"/>
    <w:link w:val="Heading8"/>
    <w:rsid w:val="00FA5174"/>
    <w:rPr>
      <w:rFonts w:ascii="Calibri" w:hAnsi="Calibri" w:eastAsia="Times New Roman" w:cs="Times New Roman"/>
      <w:i/>
      <w:iCs/>
      <w:szCs w:val="24"/>
      <w:lang w:eastAsia="ar-SA"/>
    </w:rPr>
  </w:style>
  <w:style w:type="character" w:styleId="Heading9Char" w:customStyle="1">
    <w:name w:val="Heading 9 Char"/>
    <w:basedOn w:val="DefaultParagraphFont"/>
    <w:link w:val="Heading9"/>
    <w:uiPriority w:val="9"/>
    <w:semiHidden/>
    <w:rsid w:val="00FA5174"/>
    <w:rPr>
      <w:rFonts w:asciiTheme="majorHAnsi" w:hAnsiTheme="majorHAnsi" w:eastAsiaTheme="majorEastAsia" w:cstheme="majorBidi"/>
      <w:i/>
      <w:iCs/>
      <w:color w:val="272727" w:themeColor="text1" w:themeTint="D8"/>
      <w:sz w:val="21"/>
      <w:szCs w:val="21"/>
      <w:lang w:eastAsia="ar-SA"/>
    </w:rPr>
  </w:style>
  <w:style w:type="character" w:styleId="Hyperlink">
    <w:name w:val="Hyperlink"/>
    <w:uiPriority w:val="99"/>
    <w:unhideWhenUsed/>
    <w:rsid w:val="00FA5174"/>
    <w:rPr>
      <w:color w:val="000080"/>
      <w:u w:val="single"/>
    </w:rPr>
  </w:style>
  <w:style w:type="paragraph" w:styleId="FootnoteText">
    <w:name w:val="footnote text"/>
    <w:basedOn w:val="Normal"/>
    <w:link w:val="FootnoteTextChar"/>
    <w:unhideWhenUsed/>
    <w:rsid w:val="00FA5174"/>
    <w:rPr>
      <w:sz w:val="18"/>
      <w:szCs w:val="20"/>
    </w:rPr>
  </w:style>
  <w:style w:type="character" w:styleId="FootnoteTextChar" w:customStyle="1">
    <w:name w:val="Footnote Text Char"/>
    <w:basedOn w:val="DefaultParagraphFont"/>
    <w:link w:val="FootnoteText"/>
    <w:rsid w:val="00FA5174"/>
    <w:rPr>
      <w:rFonts w:ascii="Calibri" w:hAnsi="Calibri" w:eastAsia="Times New Roman" w:cs="Times New Roman"/>
      <w:sz w:val="18"/>
      <w:szCs w:val="20"/>
      <w:lang w:eastAsia="ar-SA"/>
    </w:rPr>
  </w:style>
  <w:style w:type="paragraph" w:styleId="Caption">
    <w:name w:val="caption"/>
    <w:basedOn w:val="Normal"/>
    <w:unhideWhenUsed/>
    <w:qFormat/>
    <w:rsid w:val="00FA5174"/>
    <w:pPr>
      <w:suppressLineNumbers/>
      <w:spacing w:before="120"/>
    </w:pPr>
    <w:rPr>
      <w:rFonts w:cs="Tahoma" w:asciiTheme="minorHAnsi" w:hAnsiTheme="minorHAnsi"/>
      <w:iCs/>
    </w:rPr>
  </w:style>
  <w:style w:type="character" w:styleId="FootnoteReference">
    <w:name w:val="footnote reference"/>
    <w:basedOn w:val="DefaultParagraphFont"/>
    <w:uiPriority w:val="99"/>
    <w:unhideWhenUsed/>
    <w:rsid w:val="00FA5174"/>
    <w:rPr>
      <w:vertAlign w:val="superscript"/>
    </w:rPr>
  </w:style>
  <w:style w:type="table" w:styleId="TableGrid">
    <w:name w:val="Table Grid"/>
    <w:basedOn w:val="TableNormal"/>
    <w:rsid w:val="00FA5174"/>
    <w:pPr>
      <w:suppressAutoHyphens/>
      <w:spacing w:after="0" w:line="240" w:lineRule="auto"/>
    </w:pPr>
    <w:rPr>
      <w:rFonts w:ascii="Times New Roman" w:hAnsi="Times New Roman" w:eastAsia="Times New Roman" w:cs="Times New Roman"/>
      <w:sz w:val="20"/>
      <w:szCs w:val="20"/>
      <w:lang w:eastAsia="en-I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A5174"/>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5174"/>
    <w:rPr>
      <w:rFonts w:ascii="Segoe UI" w:hAnsi="Segoe UI" w:eastAsia="Times New Roman" w:cs="Segoe UI"/>
      <w:sz w:val="18"/>
      <w:szCs w:val="18"/>
      <w:lang w:eastAsia="ar-SA"/>
    </w:rPr>
  </w:style>
  <w:style w:type="paragraph" w:styleId="PlainText">
    <w:name w:val="Plain Text"/>
    <w:basedOn w:val="Normal"/>
    <w:link w:val="PlainTextChar"/>
    <w:uiPriority w:val="99"/>
    <w:semiHidden/>
    <w:unhideWhenUsed/>
    <w:rsid w:val="00FA5174"/>
    <w:pPr>
      <w:suppressAutoHyphens w:val="0"/>
      <w:spacing w:after="0"/>
    </w:pPr>
    <w:rPr>
      <w:rFonts w:eastAsia="Calibri"/>
      <w:szCs w:val="21"/>
      <w:lang w:eastAsia="en-US"/>
    </w:rPr>
  </w:style>
  <w:style w:type="character" w:styleId="PlainTextChar" w:customStyle="1">
    <w:name w:val="Plain Text Char"/>
    <w:basedOn w:val="DefaultParagraphFont"/>
    <w:link w:val="PlainText"/>
    <w:uiPriority w:val="99"/>
    <w:semiHidden/>
    <w:rsid w:val="00FA5174"/>
    <w:rPr>
      <w:rFonts w:ascii="Calibri" w:hAnsi="Calibri" w:eastAsia="Calibri" w:cs="Times New Roman"/>
      <w:szCs w:val="21"/>
    </w:rPr>
  </w:style>
  <w:style w:type="paragraph" w:styleId="Substyle" w:customStyle="1">
    <w:name w:val="Sub style"/>
    <w:basedOn w:val="Normal"/>
    <w:rsid w:val="00FA5174"/>
    <w:pPr>
      <w:widowControl w:val="0"/>
      <w:numPr>
        <w:numId w:val="6"/>
      </w:numPr>
      <w:tabs>
        <w:tab w:val="left" w:pos="4395"/>
      </w:tabs>
      <w:suppressAutoHyphens w:val="0"/>
    </w:pPr>
    <w:rPr>
      <w:bCs/>
      <w:szCs w:val="20"/>
      <w:lang w:val="en-GB" w:eastAsia="en-US"/>
    </w:rPr>
  </w:style>
  <w:style w:type="paragraph" w:styleId="ListParagraph">
    <w:name w:val="List Paragraph"/>
    <w:basedOn w:val="Normal"/>
    <w:uiPriority w:val="34"/>
    <w:qFormat/>
    <w:rsid w:val="00FA5174"/>
    <w:pPr>
      <w:ind w:left="720"/>
      <w:contextualSpacing/>
    </w:pPr>
  </w:style>
  <w:style w:type="character" w:styleId="CommentTextChar" w:customStyle="1">
    <w:name w:val="Comment Text Char"/>
    <w:link w:val="CommentText"/>
    <w:semiHidden/>
    <w:rsid w:val="00FA5174"/>
    <w:rPr>
      <w:sz w:val="20"/>
      <w:szCs w:val="20"/>
    </w:rPr>
  </w:style>
  <w:style w:type="paragraph" w:styleId="CommentText">
    <w:name w:val="annotation text"/>
    <w:basedOn w:val="Normal"/>
    <w:link w:val="CommentTextChar"/>
    <w:semiHidden/>
    <w:unhideWhenUsed/>
    <w:rsid w:val="00FA5174"/>
    <w:pPr>
      <w:suppressAutoHyphens w:val="0"/>
      <w:spacing w:after="200"/>
    </w:pPr>
    <w:rPr>
      <w:rFonts w:asciiTheme="minorHAnsi" w:hAnsiTheme="minorHAnsi" w:eastAsiaTheme="minorHAnsi" w:cstheme="minorBidi"/>
      <w:sz w:val="20"/>
      <w:szCs w:val="20"/>
      <w:lang w:eastAsia="en-US"/>
    </w:rPr>
  </w:style>
  <w:style w:type="character" w:styleId="CommentTextChar1" w:customStyle="1">
    <w:name w:val="Comment Text Char1"/>
    <w:basedOn w:val="DefaultParagraphFont"/>
    <w:uiPriority w:val="99"/>
    <w:semiHidden/>
    <w:rsid w:val="00FA5174"/>
    <w:rPr>
      <w:rFonts w:ascii="Calibri" w:hAnsi="Calibri" w:eastAsia="Times New Roman" w:cs="Times New Roman"/>
      <w:sz w:val="20"/>
      <w:szCs w:val="20"/>
      <w:lang w:eastAsia="ar-SA"/>
    </w:rPr>
  </w:style>
  <w:style w:type="character" w:styleId="CommentReference">
    <w:name w:val="annotation reference"/>
    <w:semiHidden/>
    <w:unhideWhenUsed/>
    <w:rsid w:val="00FA5174"/>
    <w:rPr>
      <w:sz w:val="16"/>
      <w:szCs w:val="16"/>
    </w:rPr>
  </w:style>
  <w:style w:type="paragraph" w:styleId="BodyText">
    <w:name w:val="Body Text"/>
    <w:basedOn w:val="Normal"/>
    <w:link w:val="BodyTextChar"/>
    <w:rsid w:val="00FA5174"/>
  </w:style>
  <w:style w:type="character" w:styleId="BodyTextChar" w:customStyle="1">
    <w:name w:val="Body Text Char"/>
    <w:basedOn w:val="DefaultParagraphFont"/>
    <w:link w:val="BodyText"/>
    <w:rsid w:val="00FA5174"/>
    <w:rPr>
      <w:rFonts w:ascii="Calibri" w:hAnsi="Calibri" w:eastAsia="Times New Roman" w:cs="Times New Roman"/>
      <w:szCs w:val="24"/>
      <w:lang w:eastAsia="ar-SA"/>
    </w:rPr>
  </w:style>
  <w:style w:type="character" w:styleId="apple-converted-space" w:customStyle="1">
    <w:name w:val="apple-converted-space"/>
    <w:basedOn w:val="DefaultParagraphFont"/>
    <w:rsid w:val="00FA5174"/>
  </w:style>
  <w:style w:type="paragraph" w:styleId="mainbodytext" w:customStyle="1">
    <w:name w:val="mainbodytext"/>
    <w:basedOn w:val="Normal"/>
    <w:rsid w:val="00FA5174"/>
    <w:pPr>
      <w:suppressAutoHyphens w:val="0"/>
      <w:spacing w:before="100" w:beforeAutospacing="1" w:after="100" w:afterAutospacing="1"/>
    </w:pPr>
    <w:rPr>
      <w:rFonts w:ascii="Verdana" w:hAnsi="Verdana"/>
      <w:color w:val="0033CC"/>
      <w:sz w:val="20"/>
      <w:szCs w:val="20"/>
      <w:lang w:val="en-US" w:eastAsia="en-US"/>
    </w:rPr>
  </w:style>
  <w:style w:type="table" w:styleId="TableGrid5" w:customStyle="1">
    <w:name w:val="Table Grid5"/>
    <w:basedOn w:val="TableNormal"/>
    <w:next w:val="TableGrid"/>
    <w:rsid w:val="00FA5174"/>
    <w:pPr>
      <w:suppressAutoHyphens/>
      <w:spacing w:after="0" w:line="240" w:lineRule="auto"/>
    </w:pPr>
    <w:rPr>
      <w:rFonts w:ascii="Times New Roman" w:hAnsi="Times New Roman"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FA5174"/>
    <w:pPr>
      <w:spacing w:after="0"/>
    </w:pPr>
    <w:rPr>
      <w:sz w:val="20"/>
      <w:szCs w:val="20"/>
    </w:rPr>
  </w:style>
  <w:style w:type="character" w:styleId="EndnoteTextChar" w:customStyle="1">
    <w:name w:val="Endnote Text Char"/>
    <w:basedOn w:val="DefaultParagraphFont"/>
    <w:link w:val="EndnoteText"/>
    <w:uiPriority w:val="99"/>
    <w:semiHidden/>
    <w:rsid w:val="00FA5174"/>
    <w:rPr>
      <w:rFonts w:ascii="Calibri" w:hAnsi="Calibri" w:eastAsia="Times New Roman" w:cs="Times New Roman"/>
      <w:sz w:val="20"/>
      <w:szCs w:val="20"/>
      <w:lang w:eastAsia="ar-SA"/>
    </w:rPr>
  </w:style>
  <w:style w:type="character" w:styleId="EndnoteReference">
    <w:name w:val="endnote reference"/>
    <w:basedOn w:val="DefaultParagraphFont"/>
    <w:uiPriority w:val="99"/>
    <w:semiHidden/>
    <w:unhideWhenUsed/>
    <w:rsid w:val="00FA5174"/>
    <w:rPr>
      <w:vertAlign w:val="superscript"/>
    </w:rPr>
  </w:style>
  <w:style w:type="paragraph" w:styleId="CommentSubject">
    <w:name w:val="annotation subject"/>
    <w:basedOn w:val="CommentText"/>
    <w:next w:val="CommentText"/>
    <w:link w:val="CommentSubjectChar"/>
    <w:uiPriority w:val="99"/>
    <w:semiHidden/>
    <w:unhideWhenUsed/>
    <w:rsid w:val="00FA5174"/>
    <w:pPr>
      <w:suppressAutoHyphens/>
      <w:spacing w:after="120"/>
    </w:pPr>
    <w:rPr>
      <w:rFonts w:ascii="Calibri" w:hAnsi="Calibri" w:eastAsia="Times New Roman" w:cs="Times New Roman"/>
      <w:b/>
      <w:bCs/>
      <w:lang w:eastAsia="ar-SA"/>
    </w:rPr>
  </w:style>
  <w:style w:type="character" w:styleId="CommentSubjectChar" w:customStyle="1">
    <w:name w:val="Comment Subject Char"/>
    <w:basedOn w:val="CommentTextChar1"/>
    <w:link w:val="CommentSubject"/>
    <w:uiPriority w:val="99"/>
    <w:semiHidden/>
    <w:rsid w:val="00FA5174"/>
    <w:rPr>
      <w:rFonts w:ascii="Calibri" w:hAnsi="Calibri" w:eastAsia="Times New Roman" w:cs="Times New Roman"/>
      <w:b/>
      <w:bCs/>
      <w:sz w:val="20"/>
      <w:szCs w:val="20"/>
      <w:lang w:eastAsia="ar-SA"/>
    </w:rPr>
  </w:style>
  <w:style w:type="paragraph" w:styleId="Header">
    <w:name w:val="header"/>
    <w:basedOn w:val="Normal"/>
    <w:link w:val="HeaderChar"/>
    <w:uiPriority w:val="99"/>
    <w:unhideWhenUsed/>
    <w:rsid w:val="00FA5174"/>
    <w:pPr>
      <w:tabs>
        <w:tab w:val="center" w:pos="4513"/>
        <w:tab w:val="right" w:pos="9026"/>
      </w:tabs>
      <w:spacing w:after="0"/>
    </w:pPr>
  </w:style>
  <w:style w:type="character" w:styleId="HeaderChar" w:customStyle="1">
    <w:name w:val="Header Char"/>
    <w:basedOn w:val="DefaultParagraphFont"/>
    <w:link w:val="Header"/>
    <w:uiPriority w:val="99"/>
    <w:rsid w:val="00FA5174"/>
    <w:rPr>
      <w:rFonts w:ascii="Calibri" w:hAnsi="Calibri" w:eastAsia="Times New Roman" w:cs="Times New Roman"/>
      <w:szCs w:val="24"/>
      <w:lang w:eastAsia="ar-SA"/>
    </w:rPr>
  </w:style>
  <w:style w:type="paragraph" w:styleId="Footer">
    <w:name w:val="footer"/>
    <w:basedOn w:val="Normal"/>
    <w:link w:val="FooterChar"/>
    <w:unhideWhenUsed/>
    <w:rsid w:val="00FA5174"/>
    <w:pPr>
      <w:tabs>
        <w:tab w:val="center" w:pos="4513"/>
        <w:tab w:val="right" w:pos="9026"/>
      </w:tabs>
      <w:spacing w:after="0"/>
    </w:pPr>
  </w:style>
  <w:style w:type="character" w:styleId="FooterChar" w:customStyle="1">
    <w:name w:val="Footer Char"/>
    <w:basedOn w:val="DefaultParagraphFont"/>
    <w:link w:val="Footer"/>
    <w:rsid w:val="00FA5174"/>
    <w:rPr>
      <w:rFonts w:ascii="Calibri" w:hAnsi="Calibri" w:eastAsia="Times New Roman" w:cs="Times New Roman"/>
      <w:szCs w:val="24"/>
      <w:lang w:eastAsia="ar-SA"/>
    </w:rPr>
  </w:style>
  <w:style w:type="table" w:styleId="TableGrid1" w:customStyle="1">
    <w:name w:val="Table Grid1"/>
    <w:basedOn w:val="TableNormal"/>
    <w:next w:val="TableGrid"/>
    <w:rsid w:val="00FA5174"/>
    <w:pPr>
      <w:suppressAutoHyphens/>
      <w:spacing w:after="0" w:line="240" w:lineRule="auto"/>
    </w:pPr>
    <w:rPr>
      <w:rFonts w:ascii="Times New Roman" w:hAnsi="Times New Roman" w:eastAsia="Times New Roman" w:cs="Times New Roman"/>
      <w:sz w:val="20"/>
      <w:szCs w:val="20"/>
      <w:lang w:eastAsia="en-I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FA5174"/>
  </w:style>
  <w:style w:type="table" w:styleId="TableGrid4" w:customStyle="1">
    <w:name w:val="Table Grid4"/>
    <w:basedOn w:val="TableNormal"/>
    <w:next w:val="TableGrid"/>
    <w:uiPriority w:val="39"/>
    <w:rsid w:val="00FA5174"/>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FA5174"/>
    <w:pPr>
      <w:keepLines/>
      <w:suppressAutoHyphens w:val="0"/>
      <w:spacing w:after="0" w:line="259" w:lineRule="auto"/>
      <w:ind w:left="0" w:firstLine="0"/>
      <w:outlineLvl w:val="9"/>
    </w:pPr>
    <w:rPr>
      <w:rFonts w:asciiTheme="majorHAnsi" w:hAnsiTheme="majorHAnsi" w:eastAsiaTheme="majorEastAsia"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FA5174"/>
    <w:pPr>
      <w:spacing w:after="100"/>
    </w:pPr>
  </w:style>
  <w:style w:type="paragraph" w:styleId="TOC2">
    <w:name w:val="toc 2"/>
    <w:basedOn w:val="Normal"/>
    <w:next w:val="Normal"/>
    <w:autoRedefine/>
    <w:uiPriority w:val="39"/>
    <w:unhideWhenUsed/>
    <w:rsid w:val="00FA5174"/>
    <w:pPr>
      <w:tabs>
        <w:tab w:val="right" w:leader="dot" w:pos="9015"/>
      </w:tabs>
      <w:spacing w:after="40"/>
      <w:ind w:left="221"/>
    </w:pPr>
  </w:style>
  <w:style w:type="paragraph" w:styleId="TOC3">
    <w:name w:val="toc 3"/>
    <w:basedOn w:val="Normal"/>
    <w:next w:val="Normal"/>
    <w:autoRedefine/>
    <w:uiPriority w:val="39"/>
    <w:unhideWhenUsed/>
    <w:rsid w:val="00FA5174"/>
    <w:pPr>
      <w:spacing w:after="100"/>
      <w:ind w:left="440"/>
    </w:pPr>
  </w:style>
  <w:style w:type="paragraph" w:styleId="paragraph" w:customStyle="1">
    <w:name w:val="paragraph"/>
    <w:basedOn w:val="Normal"/>
    <w:rsid w:val="00173350"/>
    <w:pPr>
      <w:suppressAutoHyphens w:val="0"/>
      <w:spacing w:before="100" w:beforeAutospacing="1" w:after="100" w:afterAutospacing="1"/>
    </w:pPr>
    <w:rPr>
      <w:rFonts w:ascii="Times New Roman" w:hAnsi="Times New Roman"/>
      <w:sz w:val="24"/>
      <w:lang w:eastAsia="en-IE"/>
    </w:rPr>
  </w:style>
  <w:style w:type="character" w:styleId="normaltextrun" w:customStyle="1">
    <w:name w:val="normaltextrun"/>
    <w:basedOn w:val="DefaultParagraphFont"/>
    <w:rsid w:val="00173350"/>
  </w:style>
  <w:style w:type="character" w:styleId="eop" w:customStyle="1">
    <w:name w:val="eop"/>
    <w:basedOn w:val="DefaultParagraphFont"/>
    <w:rsid w:val="00173350"/>
  </w:style>
  <w:style w:type="character" w:styleId="UnresolvedMention">
    <w:name w:val="Unresolved Mention"/>
    <w:basedOn w:val="DefaultParagraphFont"/>
    <w:uiPriority w:val="99"/>
    <w:unhideWhenUsed/>
    <w:rsid w:val="00FD790F"/>
    <w:rPr>
      <w:color w:val="605E5C"/>
      <w:shd w:val="clear" w:color="auto" w:fill="E1DFDD"/>
    </w:rPr>
  </w:style>
  <w:style w:type="character" w:styleId="Mention">
    <w:name w:val="Mention"/>
    <w:basedOn w:val="DefaultParagraphFont"/>
    <w:uiPriority w:val="99"/>
    <w:unhideWhenUsed/>
    <w:rsid w:val="00075D08"/>
    <w:rPr>
      <w:color w:val="2B579A"/>
      <w:shd w:val="clear" w:color="auto" w:fill="E1DFDD"/>
    </w:rPr>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11549">
      <w:bodyDiv w:val="1"/>
      <w:marLeft w:val="0"/>
      <w:marRight w:val="0"/>
      <w:marTop w:val="0"/>
      <w:marBottom w:val="0"/>
      <w:divBdr>
        <w:top w:val="none" w:sz="0" w:space="0" w:color="auto"/>
        <w:left w:val="none" w:sz="0" w:space="0" w:color="auto"/>
        <w:bottom w:val="none" w:sz="0" w:space="0" w:color="auto"/>
        <w:right w:val="none" w:sz="0" w:space="0" w:color="auto"/>
      </w:divBdr>
      <w:divsChild>
        <w:div w:id="1639527071">
          <w:marLeft w:val="0"/>
          <w:marRight w:val="0"/>
          <w:marTop w:val="0"/>
          <w:marBottom w:val="0"/>
          <w:divBdr>
            <w:top w:val="none" w:sz="0" w:space="0" w:color="auto"/>
            <w:left w:val="none" w:sz="0" w:space="0" w:color="auto"/>
            <w:bottom w:val="none" w:sz="0" w:space="0" w:color="auto"/>
            <w:right w:val="none" w:sz="0" w:space="0" w:color="auto"/>
          </w:divBdr>
          <w:divsChild>
            <w:div w:id="1597862104">
              <w:marLeft w:val="0"/>
              <w:marRight w:val="0"/>
              <w:marTop w:val="0"/>
              <w:marBottom w:val="0"/>
              <w:divBdr>
                <w:top w:val="none" w:sz="0" w:space="0" w:color="auto"/>
                <w:left w:val="none" w:sz="0" w:space="0" w:color="auto"/>
                <w:bottom w:val="none" w:sz="0" w:space="0" w:color="auto"/>
                <w:right w:val="none" w:sz="0" w:space="0" w:color="auto"/>
              </w:divBdr>
            </w:div>
            <w:div w:id="1129713554">
              <w:marLeft w:val="0"/>
              <w:marRight w:val="0"/>
              <w:marTop w:val="0"/>
              <w:marBottom w:val="0"/>
              <w:divBdr>
                <w:top w:val="none" w:sz="0" w:space="0" w:color="auto"/>
                <w:left w:val="none" w:sz="0" w:space="0" w:color="auto"/>
                <w:bottom w:val="none" w:sz="0" w:space="0" w:color="auto"/>
                <w:right w:val="none" w:sz="0" w:space="0" w:color="auto"/>
              </w:divBdr>
            </w:div>
            <w:div w:id="1550679149">
              <w:marLeft w:val="0"/>
              <w:marRight w:val="0"/>
              <w:marTop w:val="0"/>
              <w:marBottom w:val="0"/>
              <w:divBdr>
                <w:top w:val="none" w:sz="0" w:space="0" w:color="auto"/>
                <w:left w:val="none" w:sz="0" w:space="0" w:color="auto"/>
                <w:bottom w:val="none" w:sz="0" w:space="0" w:color="auto"/>
                <w:right w:val="none" w:sz="0" w:space="0" w:color="auto"/>
              </w:divBdr>
            </w:div>
            <w:div w:id="16975306">
              <w:marLeft w:val="0"/>
              <w:marRight w:val="0"/>
              <w:marTop w:val="0"/>
              <w:marBottom w:val="0"/>
              <w:divBdr>
                <w:top w:val="none" w:sz="0" w:space="0" w:color="auto"/>
                <w:left w:val="none" w:sz="0" w:space="0" w:color="auto"/>
                <w:bottom w:val="none" w:sz="0" w:space="0" w:color="auto"/>
                <w:right w:val="none" w:sz="0" w:space="0" w:color="auto"/>
              </w:divBdr>
            </w:div>
            <w:div w:id="412437808">
              <w:marLeft w:val="0"/>
              <w:marRight w:val="0"/>
              <w:marTop w:val="0"/>
              <w:marBottom w:val="0"/>
              <w:divBdr>
                <w:top w:val="none" w:sz="0" w:space="0" w:color="auto"/>
                <w:left w:val="none" w:sz="0" w:space="0" w:color="auto"/>
                <w:bottom w:val="none" w:sz="0" w:space="0" w:color="auto"/>
                <w:right w:val="none" w:sz="0" w:space="0" w:color="auto"/>
              </w:divBdr>
            </w:div>
            <w:div w:id="1394232292">
              <w:marLeft w:val="0"/>
              <w:marRight w:val="0"/>
              <w:marTop w:val="0"/>
              <w:marBottom w:val="0"/>
              <w:divBdr>
                <w:top w:val="none" w:sz="0" w:space="0" w:color="auto"/>
                <w:left w:val="none" w:sz="0" w:space="0" w:color="auto"/>
                <w:bottom w:val="none" w:sz="0" w:space="0" w:color="auto"/>
                <w:right w:val="none" w:sz="0" w:space="0" w:color="auto"/>
              </w:divBdr>
            </w:div>
            <w:div w:id="2092892207">
              <w:marLeft w:val="0"/>
              <w:marRight w:val="0"/>
              <w:marTop w:val="0"/>
              <w:marBottom w:val="0"/>
              <w:divBdr>
                <w:top w:val="none" w:sz="0" w:space="0" w:color="auto"/>
                <w:left w:val="none" w:sz="0" w:space="0" w:color="auto"/>
                <w:bottom w:val="none" w:sz="0" w:space="0" w:color="auto"/>
                <w:right w:val="none" w:sz="0" w:space="0" w:color="auto"/>
              </w:divBdr>
            </w:div>
            <w:div w:id="180825898">
              <w:marLeft w:val="0"/>
              <w:marRight w:val="0"/>
              <w:marTop w:val="0"/>
              <w:marBottom w:val="0"/>
              <w:divBdr>
                <w:top w:val="none" w:sz="0" w:space="0" w:color="auto"/>
                <w:left w:val="none" w:sz="0" w:space="0" w:color="auto"/>
                <w:bottom w:val="none" w:sz="0" w:space="0" w:color="auto"/>
                <w:right w:val="none" w:sz="0" w:space="0" w:color="auto"/>
              </w:divBdr>
            </w:div>
            <w:div w:id="324750911">
              <w:marLeft w:val="0"/>
              <w:marRight w:val="0"/>
              <w:marTop w:val="0"/>
              <w:marBottom w:val="0"/>
              <w:divBdr>
                <w:top w:val="none" w:sz="0" w:space="0" w:color="auto"/>
                <w:left w:val="none" w:sz="0" w:space="0" w:color="auto"/>
                <w:bottom w:val="none" w:sz="0" w:space="0" w:color="auto"/>
                <w:right w:val="none" w:sz="0" w:space="0" w:color="auto"/>
              </w:divBdr>
            </w:div>
            <w:div w:id="1095593047">
              <w:marLeft w:val="0"/>
              <w:marRight w:val="0"/>
              <w:marTop w:val="0"/>
              <w:marBottom w:val="0"/>
              <w:divBdr>
                <w:top w:val="none" w:sz="0" w:space="0" w:color="auto"/>
                <w:left w:val="none" w:sz="0" w:space="0" w:color="auto"/>
                <w:bottom w:val="none" w:sz="0" w:space="0" w:color="auto"/>
                <w:right w:val="none" w:sz="0" w:space="0" w:color="auto"/>
              </w:divBdr>
            </w:div>
            <w:div w:id="1580554889">
              <w:marLeft w:val="0"/>
              <w:marRight w:val="0"/>
              <w:marTop w:val="0"/>
              <w:marBottom w:val="0"/>
              <w:divBdr>
                <w:top w:val="none" w:sz="0" w:space="0" w:color="auto"/>
                <w:left w:val="none" w:sz="0" w:space="0" w:color="auto"/>
                <w:bottom w:val="none" w:sz="0" w:space="0" w:color="auto"/>
                <w:right w:val="none" w:sz="0" w:space="0" w:color="auto"/>
              </w:divBdr>
            </w:div>
            <w:div w:id="451873246">
              <w:marLeft w:val="0"/>
              <w:marRight w:val="0"/>
              <w:marTop w:val="0"/>
              <w:marBottom w:val="0"/>
              <w:divBdr>
                <w:top w:val="none" w:sz="0" w:space="0" w:color="auto"/>
                <w:left w:val="none" w:sz="0" w:space="0" w:color="auto"/>
                <w:bottom w:val="none" w:sz="0" w:space="0" w:color="auto"/>
                <w:right w:val="none" w:sz="0" w:space="0" w:color="auto"/>
              </w:divBdr>
            </w:div>
            <w:div w:id="579218757">
              <w:marLeft w:val="0"/>
              <w:marRight w:val="0"/>
              <w:marTop w:val="0"/>
              <w:marBottom w:val="0"/>
              <w:divBdr>
                <w:top w:val="none" w:sz="0" w:space="0" w:color="auto"/>
                <w:left w:val="none" w:sz="0" w:space="0" w:color="auto"/>
                <w:bottom w:val="none" w:sz="0" w:space="0" w:color="auto"/>
                <w:right w:val="none" w:sz="0" w:space="0" w:color="auto"/>
              </w:divBdr>
            </w:div>
            <w:div w:id="1191603086">
              <w:marLeft w:val="0"/>
              <w:marRight w:val="0"/>
              <w:marTop w:val="0"/>
              <w:marBottom w:val="0"/>
              <w:divBdr>
                <w:top w:val="none" w:sz="0" w:space="0" w:color="auto"/>
                <w:left w:val="none" w:sz="0" w:space="0" w:color="auto"/>
                <w:bottom w:val="none" w:sz="0" w:space="0" w:color="auto"/>
                <w:right w:val="none" w:sz="0" w:space="0" w:color="auto"/>
              </w:divBdr>
            </w:div>
            <w:div w:id="1292056044">
              <w:marLeft w:val="0"/>
              <w:marRight w:val="0"/>
              <w:marTop w:val="0"/>
              <w:marBottom w:val="0"/>
              <w:divBdr>
                <w:top w:val="none" w:sz="0" w:space="0" w:color="auto"/>
                <w:left w:val="none" w:sz="0" w:space="0" w:color="auto"/>
                <w:bottom w:val="none" w:sz="0" w:space="0" w:color="auto"/>
                <w:right w:val="none" w:sz="0" w:space="0" w:color="auto"/>
              </w:divBdr>
            </w:div>
            <w:div w:id="1233347482">
              <w:marLeft w:val="0"/>
              <w:marRight w:val="0"/>
              <w:marTop w:val="0"/>
              <w:marBottom w:val="0"/>
              <w:divBdr>
                <w:top w:val="none" w:sz="0" w:space="0" w:color="auto"/>
                <w:left w:val="none" w:sz="0" w:space="0" w:color="auto"/>
                <w:bottom w:val="none" w:sz="0" w:space="0" w:color="auto"/>
                <w:right w:val="none" w:sz="0" w:space="0" w:color="auto"/>
              </w:divBdr>
            </w:div>
            <w:div w:id="864513634">
              <w:marLeft w:val="0"/>
              <w:marRight w:val="0"/>
              <w:marTop w:val="0"/>
              <w:marBottom w:val="0"/>
              <w:divBdr>
                <w:top w:val="none" w:sz="0" w:space="0" w:color="auto"/>
                <w:left w:val="none" w:sz="0" w:space="0" w:color="auto"/>
                <w:bottom w:val="none" w:sz="0" w:space="0" w:color="auto"/>
                <w:right w:val="none" w:sz="0" w:space="0" w:color="auto"/>
              </w:divBdr>
            </w:div>
          </w:divsChild>
        </w:div>
        <w:div w:id="69468234">
          <w:marLeft w:val="0"/>
          <w:marRight w:val="0"/>
          <w:marTop w:val="0"/>
          <w:marBottom w:val="0"/>
          <w:divBdr>
            <w:top w:val="none" w:sz="0" w:space="0" w:color="auto"/>
            <w:left w:val="none" w:sz="0" w:space="0" w:color="auto"/>
            <w:bottom w:val="none" w:sz="0" w:space="0" w:color="auto"/>
            <w:right w:val="none" w:sz="0" w:space="0" w:color="auto"/>
          </w:divBdr>
        </w:div>
      </w:divsChild>
    </w:div>
    <w:div w:id="1686588152">
      <w:bodyDiv w:val="1"/>
      <w:marLeft w:val="0"/>
      <w:marRight w:val="0"/>
      <w:marTop w:val="0"/>
      <w:marBottom w:val="0"/>
      <w:divBdr>
        <w:top w:val="none" w:sz="0" w:space="0" w:color="auto"/>
        <w:left w:val="none" w:sz="0" w:space="0" w:color="auto"/>
        <w:bottom w:val="none" w:sz="0" w:space="0" w:color="auto"/>
        <w:right w:val="none" w:sz="0" w:space="0" w:color="auto"/>
      </w:divBdr>
    </w:div>
    <w:div w:id="1927685864">
      <w:bodyDiv w:val="1"/>
      <w:marLeft w:val="0"/>
      <w:marRight w:val="0"/>
      <w:marTop w:val="0"/>
      <w:marBottom w:val="0"/>
      <w:divBdr>
        <w:top w:val="none" w:sz="0" w:space="0" w:color="auto"/>
        <w:left w:val="none" w:sz="0" w:space="0" w:color="auto"/>
        <w:bottom w:val="none" w:sz="0" w:space="0" w:color="auto"/>
        <w:right w:val="none" w:sz="0" w:space="0" w:color="auto"/>
      </w:divBdr>
      <w:divsChild>
        <w:div w:id="515578456">
          <w:marLeft w:val="0"/>
          <w:marRight w:val="0"/>
          <w:marTop w:val="0"/>
          <w:marBottom w:val="0"/>
          <w:divBdr>
            <w:top w:val="none" w:sz="0" w:space="0" w:color="auto"/>
            <w:left w:val="none" w:sz="0" w:space="0" w:color="auto"/>
            <w:bottom w:val="none" w:sz="0" w:space="0" w:color="auto"/>
            <w:right w:val="none" w:sz="0" w:space="0" w:color="auto"/>
          </w:divBdr>
        </w:div>
        <w:div w:id="578058681">
          <w:marLeft w:val="0"/>
          <w:marRight w:val="0"/>
          <w:marTop w:val="0"/>
          <w:marBottom w:val="0"/>
          <w:divBdr>
            <w:top w:val="none" w:sz="0" w:space="0" w:color="auto"/>
            <w:left w:val="none" w:sz="0" w:space="0" w:color="auto"/>
            <w:bottom w:val="none" w:sz="0" w:space="0" w:color="auto"/>
            <w:right w:val="none" w:sz="0" w:space="0" w:color="auto"/>
          </w:divBdr>
        </w:div>
        <w:div w:id="1746028434">
          <w:marLeft w:val="0"/>
          <w:marRight w:val="0"/>
          <w:marTop w:val="0"/>
          <w:marBottom w:val="0"/>
          <w:divBdr>
            <w:top w:val="none" w:sz="0" w:space="0" w:color="auto"/>
            <w:left w:val="none" w:sz="0" w:space="0" w:color="auto"/>
            <w:bottom w:val="none" w:sz="0" w:space="0" w:color="auto"/>
            <w:right w:val="none" w:sz="0" w:space="0" w:color="auto"/>
          </w:divBdr>
        </w:div>
        <w:div w:id="40370287">
          <w:marLeft w:val="0"/>
          <w:marRight w:val="0"/>
          <w:marTop w:val="0"/>
          <w:marBottom w:val="0"/>
          <w:divBdr>
            <w:top w:val="none" w:sz="0" w:space="0" w:color="auto"/>
            <w:left w:val="none" w:sz="0" w:space="0" w:color="auto"/>
            <w:bottom w:val="none" w:sz="0" w:space="0" w:color="auto"/>
            <w:right w:val="none" w:sz="0" w:space="0" w:color="auto"/>
          </w:divBdr>
        </w:div>
        <w:div w:id="1507598298">
          <w:marLeft w:val="0"/>
          <w:marRight w:val="0"/>
          <w:marTop w:val="0"/>
          <w:marBottom w:val="0"/>
          <w:divBdr>
            <w:top w:val="none" w:sz="0" w:space="0" w:color="auto"/>
            <w:left w:val="none" w:sz="0" w:space="0" w:color="auto"/>
            <w:bottom w:val="none" w:sz="0" w:space="0" w:color="auto"/>
            <w:right w:val="none" w:sz="0" w:space="0" w:color="auto"/>
          </w:divBdr>
        </w:div>
        <w:div w:id="2134518059">
          <w:marLeft w:val="0"/>
          <w:marRight w:val="0"/>
          <w:marTop w:val="0"/>
          <w:marBottom w:val="0"/>
          <w:divBdr>
            <w:top w:val="none" w:sz="0" w:space="0" w:color="auto"/>
            <w:left w:val="none" w:sz="0" w:space="0" w:color="auto"/>
            <w:bottom w:val="none" w:sz="0" w:space="0" w:color="auto"/>
            <w:right w:val="none" w:sz="0" w:space="0" w:color="auto"/>
          </w:divBdr>
        </w:div>
        <w:div w:id="1781102606">
          <w:marLeft w:val="0"/>
          <w:marRight w:val="0"/>
          <w:marTop w:val="0"/>
          <w:marBottom w:val="0"/>
          <w:divBdr>
            <w:top w:val="none" w:sz="0" w:space="0" w:color="auto"/>
            <w:left w:val="none" w:sz="0" w:space="0" w:color="auto"/>
            <w:bottom w:val="none" w:sz="0" w:space="0" w:color="auto"/>
            <w:right w:val="none" w:sz="0" w:space="0" w:color="auto"/>
          </w:divBdr>
        </w:div>
        <w:div w:id="1610311099">
          <w:marLeft w:val="0"/>
          <w:marRight w:val="0"/>
          <w:marTop w:val="0"/>
          <w:marBottom w:val="0"/>
          <w:divBdr>
            <w:top w:val="none" w:sz="0" w:space="0" w:color="auto"/>
            <w:left w:val="none" w:sz="0" w:space="0" w:color="auto"/>
            <w:bottom w:val="none" w:sz="0" w:space="0" w:color="auto"/>
            <w:right w:val="none" w:sz="0" w:space="0" w:color="auto"/>
          </w:divBdr>
        </w:div>
        <w:div w:id="1790539944">
          <w:marLeft w:val="0"/>
          <w:marRight w:val="0"/>
          <w:marTop w:val="0"/>
          <w:marBottom w:val="0"/>
          <w:divBdr>
            <w:top w:val="none" w:sz="0" w:space="0" w:color="auto"/>
            <w:left w:val="none" w:sz="0" w:space="0" w:color="auto"/>
            <w:bottom w:val="none" w:sz="0" w:space="0" w:color="auto"/>
            <w:right w:val="none" w:sz="0" w:space="0" w:color="auto"/>
          </w:divBdr>
        </w:div>
        <w:div w:id="2114206184">
          <w:marLeft w:val="0"/>
          <w:marRight w:val="0"/>
          <w:marTop w:val="0"/>
          <w:marBottom w:val="0"/>
          <w:divBdr>
            <w:top w:val="none" w:sz="0" w:space="0" w:color="auto"/>
            <w:left w:val="none" w:sz="0" w:space="0" w:color="auto"/>
            <w:bottom w:val="none" w:sz="0" w:space="0" w:color="auto"/>
            <w:right w:val="none" w:sz="0" w:space="0" w:color="auto"/>
          </w:divBdr>
        </w:div>
        <w:div w:id="1940407016">
          <w:marLeft w:val="0"/>
          <w:marRight w:val="0"/>
          <w:marTop w:val="0"/>
          <w:marBottom w:val="0"/>
          <w:divBdr>
            <w:top w:val="none" w:sz="0" w:space="0" w:color="auto"/>
            <w:left w:val="none" w:sz="0" w:space="0" w:color="auto"/>
            <w:bottom w:val="none" w:sz="0" w:space="0" w:color="auto"/>
            <w:right w:val="none" w:sz="0" w:space="0" w:color="auto"/>
          </w:divBdr>
        </w:div>
        <w:div w:id="1567063613">
          <w:marLeft w:val="0"/>
          <w:marRight w:val="0"/>
          <w:marTop w:val="0"/>
          <w:marBottom w:val="0"/>
          <w:divBdr>
            <w:top w:val="none" w:sz="0" w:space="0" w:color="auto"/>
            <w:left w:val="none" w:sz="0" w:space="0" w:color="auto"/>
            <w:bottom w:val="none" w:sz="0" w:space="0" w:color="auto"/>
            <w:right w:val="none" w:sz="0" w:space="0" w:color="auto"/>
          </w:divBdr>
        </w:div>
        <w:div w:id="217060186">
          <w:marLeft w:val="0"/>
          <w:marRight w:val="0"/>
          <w:marTop w:val="0"/>
          <w:marBottom w:val="0"/>
          <w:divBdr>
            <w:top w:val="none" w:sz="0" w:space="0" w:color="auto"/>
            <w:left w:val="none" w:sz="0" w:space="0" w:color="auto"/>
            <w:bottom w:val="none" w:sz="0" w:space="0" w:color="auto"/>
            <w:right w:val="none" w:sz="0" w:space="0" w:color="auto"/>
          </w:divBdr>
        </w:div>
        <w:div w:id="1917014592">
          <w:marLeft w:val="0"/>
          <w:marRight w:val="0"/>
          <w:marTop w:val="0"/>
          <w:marBottom w:val="0"/>
          <w:divBdr>
            <w:top w:val="none" w:sz="0" w:space="0" w:color="auto"/>
            <w:left w:val="none" w:sz="0" w:space="0" w:color="auto"/>
            <w:bottom w:val="none" w:sz="0" w:space="0" w:color="auto"/>
            <w:right w:val="none" w:sz="0" w:space="0" w:color="auto"/>
          </w:divBdr>
        </w:div>
        <w:div w:id="2106144067">
          <w:marLeft w:val="0"/>
          <w:marRight w:val="0"/>
          <w:marTop w:val="0"/>
          <w:marBottom w:val="0"/>
          <w:divBdr>
            <w:top w:val="none" w:sz="0" w:space="0" w:color="auto"/>
            <w:left w:val="none" w:sz="0" w:space="0" w:color="auto"/>
            <w:bottom w:val="none" w:sz="0" w:space="0" w:color="auto"/>
            <w:right w:val="none" w:sz="0" w:space="0" w:color="auto"/>
          </w:divBdr>
        </w:div>
        <w:div w:id="1461269039">
          <w:marLeft w:val="0"/>
          <w:marRight w:val="0"/>
          <w:marTop w:val="0"/>
          <w:marBottom w:val="0"/>
          <w:divBdr>
            <w:top w:val="none" w:sz="0" w:space="0" w:color="auto"/>
            <w:left w:val="none" w:sz="0" w:space="0" w:color="auto"/>
            <w:bottom w:val="none" w:sz="0" w:space="0" w:color="auto"/>
            <w:right w:val="none" w:sz="0" w:space="0" w:color="auto"/>
          </w:divBdr>
        </w:div>
        <w:div w:id="553934771">
          <w:marLeft w:val="0"/>
          <w:marRight w:val="0"/>
          <w:marTop w:val="0"/>
          <w:marBottom w:val="0"/>
          <w:divBdr>
            <w:top w:val="none" w:sz="0" w:space="0" w:color="auto"/>
            <w:left w:val="none" w:sz="0" w:space="0" w:color="auto"/>
            <w:bottom w:val="none" w:sz="0" w:space="0" w:color="auto"/>
            <w:right w:val="none" w:sz="0" w:space="0" w:color="auto"/>
          </w:divBdr>
        </w:div>
        <w:div w:id="1999117134">
          <w:marLeft w:val="0"/>
          <w:marRight w:val="0"/>
          <w:marTop w:val="0"/>
          <w:marBottom w:val="0"/>
          <w:divBdr>
            <w:top w:val="none" w:sz="0" w:space="0" w:color="auto"/>
            <w:left w:val="none" w:sz="0" w:space="0" w:color="auto"/>
            <w:bottom w:val="none" w:sz="0" w:space="0" w:color="auto"/>
            <w:right w:val="none" w:sz="0" w:space="0" w:color="auto"/>
          </w:divBdr>
        </w:div>
        <w:div w:id="463499055">
          <w:marLeft w:val="0"/>
          <w:marRight w:val="0"/>
          <w:marTop w:val="0"/>
          <w:marBottom w:val="0"/>
          <w:divBdr>
            <w:top w:val="none" w:sz="0" w:space="0" w:color="auto"/>
            <w:left w:val="none" w:sz="0" w:space="0" w:color="auto"/>
            <w:bottom w:val="none" w:sz="0" w:space="0" w:color="auto"/>
            <w:right w:val="none" w:sz="0" w:space="0" w:color="auto"/>
          </w:divBdr>
        </w:div>
        <w:div w:id="2017342502">
          <w:marLeft w:val="0"/>
          <w:marRight w:val="0"/>
          <w:marTop w:val="0"/>
          <w:marBottom w:val="0"/>
          <w:divBdr>
            <w:top w:val="none" w:sz="0" w:space="0" w:color="auto"/>
            <w:left w:val="none" w:sz="0" w:space="0" w:color="auto"/>
            <w:bottom w:val="none" w:sz="0" w:space="0" w:color="auto"/>
            <w:right w:val="none" w:sz="0" w:space="0" w:color="auto"/>
          </w:divBdr>
        </w:div>
        <w:div w:id="496118245">
          <w:marLeft w:val="0"/>
          <w:marRight w:val="0"/>
          <w:marTop w:val="0"/>
          <w:marBottom w:val="0"/>
          <w:divBdr>
            <w:top w:val="none" w:sz="0" w:space="0" w:color="auto"/>
            <w:left w:val="none" w:sz="0" w:space="0" w:color="auto"/>
            <w:bottom w:val="none" w:sz="0" w:space="0" w:color="auto"/>
            <w:right w:val="none" w:sz="0" w:space="0" w:color="auto"/>
          </w:divBdr>
        </w:div>
        <w:div w:id="44053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QIE@NCI.i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11/relationships/people" Target="people.xml" Id="R5902a32ce48a400d" /><Relationship Type="http://schemas.microsoft.com/office/2011/relationships/commentsExtended" Target="commentsExtended.xml" Id="R158d9fc1a57243b8" /><Relationship Type="http://schemas.microsoft.com/office/2016/09/relationships/commentsIds" Target="commentsIds.xml" Id="Red57164aa5c14980" /></Relationships>
</file>

<file path=word/_rels/footnotes.xml.rels><?xml version="1.0" encoding="UTF-8" standalone="yes"?>
<Relationships xmlns="http://schemas.openxmlformats.org/package/2006/relationships"><Relationship Id="rId2" Type="http://schemas.openxmlformats.org/officeDocument/2006/relationships/hyperlink" Target="https://www.ncirl.ie/Portals/0/QA/Handbook/NCIQAH-13_Procedures%20and%20Guidelines%20for%20Online%20and%20Blended%20Learning.pdf?ver=2022-10-26-120416-390&amp;timestamp=1666782501773" TargetMode="External"/><Relationship Id="rId1" Type="http://schemas.openxmlformats.org/officeDocument/2006/relationships/hyperlink" Target="https://nfq.qqi.i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3E99EC1C0B48A7A20AFCB5292A97" ma:contentTypeVersion="10" ma:contentTypeDescription="Create a new document." ma:contentTypeScope="" ma:versionID="28835a703afbf2ed22cf3f0a3bc221af">
  <xsd:schema xmlns:xsd="http://www.w3.org/2001/XMLSchema" xmlns:xs="http://www.w3.org/2001/XMLSchema" xmlns:p="http://schemas.microsoft.com/office/2006/metadata/properties" xmlns:ns2="bfd2da73-593c-4769-85cb-bfdae289585c" xmlns:ns3="281cbb0c-a8bf-415f-adc1-e3e3902f1ff5" targetNamespace="http://schemas.microsoft.com/office/2006/metadata/properties" ma:root="true" ma:fieldsID="d32216857611150c07ed6ba49b64be2e" ns2:_="" ns3:_="">
    <xsd:import namespace="bfd2da73-593c-4769-85cb-bfdae289585c"/>
    <xsd:import namespace="281cbb0c-a8bf-415f-adc1-e3e3902f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Dat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2da73-593c-4769-85cb-bfdae2895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ate" ma:index="15" nillable="true" ma:displayName="Date" ma:format="DateOnly" ma:internalName="Date">
      <xsd:simpleType>
        <xsd:restriction base="dms:DateTime"/>
      </xsd:simpleType>
    </xsd:element>
    <xsd:element name="Order0" ma:index="16" nillable="true" ma:displayName="Order" ma:format="Dropdown" ma:internalName="Order0" ma:percentage="FALSE">
      <xsd:simpleType>
        <xsd:restriction base="dms:Number"/>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cbb0c-a8bf-415f-adc1-e3e3902f1f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81cbb0c-a8bf-415f-adc1-e3e3902f1ff5">
      <UserInfo>
        <DisplayName>Karen Jones</DisplayName>
        <AccountId>10</AccountId>
        <AccountType/>
      </UserInfo>
      <UserInfo>
        <DisplayName>Horacio Gonzalez-Velez</DisplayName>
        <AccountId>13</AccountId>
        <AccountType/>
      </UserInfo>
      <UserInfo>
        <DisplayName>Adriana Chis</DisplayName>
        <AccountId>116</AccountId>
        <AccountType/>
      </UserInfo>
      <UserInfo>
        <DisplayName>Colette Darcy</DisplayName>
        <AccountId>19</AccountId>
        <AccountType/>
      </UserInfo>
      <UserInfo>
        <DisplayName>Theresa Mulcahy</DisplayName>
        <AccountId>25</AccountId>
        <AccountType/>
      </UserInfo>
      <UserInfo>
        <DisplayName>Anne Cooper</DisplayName>
        <AccountId>26</AccountId>
        <AccountType/>
      </UserInfo>
      <UserInfo>
        <DisplayName>Patricia Maguire</DisplayName>
        <AccountId>88</AccountId>
        <AccountType/>
      </UserInfo>
      <UserInfo>
        <DisplayName>April Hargreaves</DisplayName>
        <AccountId>175</AccountId>
        <AccountType/>
      </UserInfo>
      <UserInfo>
        <DisplayName>Shauni Hegarty</DisplayName>
        <AccountId>12</AccountId>
        <AccountType/>
      </UserInfo>
      <UserInfo>
        <DisplayName>Michael Cleary-Gaffney</DisplayName>
        <AccountId>220</AccountId>
        <AccountType/>
      </UserInfo>
    </SharedWithUsers>
    <Date xmlns="bfd2da73-593c-4769-85cb-bfdae289585c" xsi:nil="true"/>
    <Order0 xmlns="bfd2da73-593c-4769-85cb-bfdae289585c">4</Order0>
  </documentManagement>
</p:properties>
</file>

<file path=customXml/itemProps1.xml><?xml version="1.0" encoding="utf-8"?>
<ds:datastoreItem xmlns:ds="http://schemas.openxmlformats.org/officeDocument/2006/customXml" ds:itemID="{E2A62494-6C66-4A0C-844C-7E3643F9B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2da73-593c-4769-85cb-bfdae289585c"/>
    <ds:schemaRef ds:uri="281cbb0c-a8bf-415f-adc1-e3e3902f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7613F-749E-4D13-8EE9-59053EE1AC51}">
  <ds:schemaRefs>
    <ds:schemaRef ds:uri="http://schemas.microsoft.com/sharepoint/v3/contenttype/forms"/>
  </ds:schemaRefs>
</ds:datastoreItem>
</file>

<file path=customXml/itemProps3.xml><?xml version="1.0" encoding="utf-8"?>
<ds:datastoreItem xmlns:ds="http://schemas.openxmlformats.org/officeDocument/2006/customXml" ds:itemID="{450E00A7-AAC8-4A9A-9AEA-455CA158B6C7}">
  <ds:schemaRefs>
    <ds:schemaRef ds:uri="http://schemas.openxmlformats.org/officeDocument/2006/bibliography"/>
  </ds:schemaRefs>
</ds:datastoreItem>
</file>

<file path=customXml/itemProps4.xml><?xml version="1.0" encoding="utf-8"?>
<ds:datastoreItem xmlns:ds="http://schemas.openxmlformats.org/officeDocument/2006/customXml" ds:itemID="{755092B2-DB30-4DB6-9D84-4A64CBB017AC}">
  <ds:schemaRefs>
    <ds:schemaRef ds:uri="http://schemas.microsoft.com/office/2006/metadata/properties"/>
    <ds:schemaRef ds:uri="http://schemas.microsoft.com/office/infopath/2007/PartnerControls"/>
    <ds:schemaRef ds:uri="281cbb0c-a8bf-415f-adc1-e3e3902f1ff5"/>
    <ds:schemaRef ds:uri="bfd2da73-593c-4769-85cb-bfdae28958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Mc Carthy</dc:creator>
  <keywords/>
  <dc:description/>
  <lastModifiedBy>Eileen Long</lastModifiedBy>
  <revision>6</revision>
  <dcterms:created xsi:type="dcterms:W3CDTF">2025-03-20T10:12:00.0000000Z</dcterms:created>
  <dcterms:modified xsi:type="dcterms:W3CDTF">2025-04-10T09:18:56.3206657Z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0x01010024CE3E99EC1C0B48A7A20AFCB5292A97</vt:lpwstr>
  </property>
  <property fmtid="{D5CDD505-2E9C-101B-9397-08002B2CF9AE}" pid="3" name="Order">
    <vt:r8>46922300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